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0CF1" w14:textId="77777777" w:rsidR="00CC6F87" w:rsidRDefault="00B20147">
      <w:pPr>
        <w:spacing w:after="0"/>
        <w:ind w:right="45"/>
        <w:jc w:val="right"/>
      </w:pPr>
      <w:r>
        <w:rPr>
          <w:rFonts w:ascii="Times New Roman" w:eastAsia="Times New Roman" w:hAnsi="Times New Roman" w:cs="Times New Roman"/>
          <w:sz w:val="24"/>
          <w:szCs w:val="24"/>
        </w:rPr>
        <w:t>108.10.28</w:t>
      </w:r>
      <w:r>
        <w:rPr>
          <w:rFonts w:ascii="標楷體" w:eastAsia="標楷體" w:hAnsi="標楷體" w:cs="標楷體"/>
          <w:sz w:val="24"/>
          <w:szCs w:val="24"/>
        </w:rPr>
        <w:t>版</w:t>
      </w:r>
      <w:r>
        <w:rPr>
          <w:rFonts w:ascii="Times New Roman" w:eastAsia="Times New Roman" w:hAnsi="Times New Roman" w:cs="Times New Roman"/>
          <w:sz w:val="24"/>
          <w:szCs w:val="24"/>
        </w:rPr>
        <w:t xml:space="preserve"> </w:t>
      </w:r>
    </w:p>
    <w:tbl>
      <w:tblPr>
        <w:tblStyle w:val="aa"/>
        <w:tblW w:w="11016" w:type="dxa"/>
        <w:tblInd w:w="41" w:type="dxa"/>
        <w:tblLayout w:type="fixed"/>
        <w:tblLook w:val="0400" w:firstRow="0" w:lastRow="0" w:firstColumn="0" w:lastColumn="0" w:noHBand="0" w:noVBand="1"/>
      </w:tblPr>
      <w:tblGrid>
        <w:gridCol w:w="6480"/>
        <w:gridCol w:w="4536"/>
      </w:tblGrid>
      <w:tr w:rsidR="00CC6F87" w14:paraId="2C090179" w14:textId="77777777">
        <w:trPr>
          <w:trHeight w:val="482"/>
        </w:trPr>
        <w:tc>
          <w:tcPr>
            <w:tcW w:w="11016" w:type="dxa"/>
            <w:gridSpan w:val="2"/>
            <w:tcBorders>
              <w:top w:val="single" w:sz="12" w:space="0" w:color="000000"/>
              <w:left w:val="single" w:sz="12" w:space="0" w:color="000000"/>
              <w:bottom w:val="single" w:sz="12" w:space="0" w:color="000000"/>
              <w:right w:val="single" w:sz="12" w:space="0" w:color="000000"/>
            </w:tcBorders>
            <w:vAlign w:val="center"/>
          </w:tcPr>
          <w:p w14:paraId="6B475EB4" w14:textId="77777777" w:rsidR="00CC6F87" w:rsidRDefault="00B20147">
            <w:pPr>
              <w:spacing w:after="0"/>
              <w:ind w:left="29"/>
              <w:rPr>
                <w:rFonts w:ascii="Times New Roman" w:eastAsia="Times New Roman" w:hAnsi="Times New Roman" w:cs="Times New Roman"/>
              </w:rPr>
            </w:pPr>
            <w:r>
              <w:rPr>
                <w:rFonts w:ascii="Times New Roman" w:eastAsia="Times New Roman" w:hAnsi="Times New Roman" w:cs="Times New Roman"/>
                <w:sz w:val="24"/>
                <w:szCs w:val="24"/>
              </w:rPr>
              <w:t>G-33</w:t>
            </w:r>
            <w:r>
              <w:rPr>
                <w:rFonts w:ascii="Times New Roman" w:eastAsia="Times New Roman" w:hAnsi="Times New Roman" w:cs="Times New Roman"/>
                <w:sz w:val="28"/>
                <w:szCs w:val="28"/>
              </w:rPr>
              <w:t xml:space="preserve"> </w:t>
            </w:r>
            <w:r>
              <w:rPr>
                <w:rFonts w:ascii="標楷體" w:eastAsia="標楷體" w:hAnsi="標楷體" w:cs="標楷體"/>
                <w:sz w:val="28"/>
                <w:szCs w:val="28"/>
                <w:u w:val="single"/>
              </w:rPr>
              <w:t>教師專業發展研究所</w:t>
            </w:r>
            <w:r>
              <w:rPr>
                <w:rFonts w:ascii="標楷體" w:eastAsia="標楷體" w:hAnsi="標楷體" w:cs="標楷體"/>
                <w:sz w:val="28"/>
                <w:szCs w:val="28"/>
              </w:rPr>
              <w:t>學系（所、學位學程）</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color w:val="FF0000"/>
                <w:sz w:val="28"/>
                <w:szCs w:val="28"/>
                <w:u w:val="single"/>
              </w:rPr>
              <w:t>112</w:t>
            </w:r>
            <w:r>
              <w:rPr>
                <w:rFonts w:ascii="Times New Roman" w:eastAsia="Times New Roman" w:hAnsi="Times New Roman" w:cs="Times New Roman"/>
                <w:sz w:val="28"/>
                <w:szCs w:val="28"/>
                <w:u w:val="single"/>
              </w:rPr>
              <w:t xml:space="preserve">    </w:t>
            </w:r>
            <w:r>
              <w:rPr>
                <w:rFonts w:ascii="標楷體" w:eastAsia="標楷體" w:hAnsi="標楷體" w:cs="標楷體"/>
                <w:sz w:val="28"/>
                <w:szCs w:val="28"/>
              </w:rPr>
              <w:t>學年度入學</w:t>
            </w:r>
            <w:r>
              <w:rPr>
                <w:rFonts w:ascii="Times New Roman" w:eastAsia="Times New Roman" w:hAnsi="Times New Roman" w:cs="Times New Roman"/>
                <w:sz w:val="28"/>
                <w:szCs w:val="28"/>
              </w:rPr>
              <w:t xml:space="preserve"> </w:t>
            </w:r>
            <w:r>
              <w:rPr>
                <w:rFonts w:ascii="標楷體" w:eastAsia="標楷體" w:hAnsi="標楷體" w:cs="標楷體"/>
                <w:sz w:val="28"/>
                <w:szCs w:val="28"/>
              </w:rPr>
              <w:t>碩士班研究生畢業條件明細表</w:t>
            </w:r>
            <w:r>
              <w:rPr>
                <w:rFonts w:ascii="Times New Roman" w:eastAsia="Times New Roman" w:hAnsi="Times New Roman" w:cs="Times New Roman"/>
                <w:sz w:val="28"/>
                <w:szCs w:val="28"/>
              </w:rPr>
              <w:t xml:space="preserve"> Graduate Institute of </w:t>
            </w:r>
            <w:r>
              <w:rPr>
                <w:rFonts w:ascii="新細明體" w:eastAsia="新細明體" w:hAnsi="新細明體" w:cs="新細明體"/>
                <w:sz w:val="28"/>
                <w:szCs w:val="28"/>
              </w:rPr>
              <w:t xml:space="preserve"> </w:t>
            </w:r>
            <w:sdt>
              <w:sdtPr>
                <w:tag w:val="goog_rdk_0"/>
                <w:id w:val="-1096546099"/>
              </w:sdtPr>
              <w:sdtEndPr/>
              <w:sdtContent>
                <w:r>
                  <w:rPr>
                    <w:rFonts w:ascii="Gungsuh" w:eastAsia="Gungsuh" w:hAnsi="Gungsuh" w:cs="Gungsuh"/>
                    <w:sz w:val="28"/>
                    <w:szCs w:val="28"/>
                  </w:rPr>
                  <w:t>Professional Development for Educators (Institute</w:t>
                </w:r>
                <w:r>
                  <w:rPr>
                    <w:rFonts w:ascii="Gungsuh" w:eastAsia="Gungsuh" w:hAnsi="Gungsuh" w:cs="Gungsuh"/>
                    <w:sz w:val="28"/>
                    <w:szCs w:val="28"/>
                  </w:rPr>
                  <w:t>、</w:t>
                </w:r>
                <w:r>
                  <w:rPr>
                    <w:rFonts w:ascii="Gungsuh" w:eastAsia="Gungsuh" w:hAnsi="Gungsuh" w:cs="Gungsuh"/>
                    <w:sz w:val="28"/>
                    <w:szCs w:val="28"/>
                  </w:rPr>
                  <w:t>Degree program) Graduation Requirements for Master of students s Enrolled after 2023</w:t>
                </w:r>
              </w:sdtContent>
            </w:sdt>
          </w:p>
        </w:tc>
      </w:tr>
      <w:tr w:rsidR="00CC6F87" w14:paraId="3DC211F3" w14:textId="77777777">
        <w:trPr>
          <w:trHeight w:val="386"/>
        </w:trPr>
        <w:tc>
          <w:tcPr>
            <w:tcW w:w="6480" w:type="dxa"/>
            <w:tcBorders>
              <w:top w:val="single" w:sz="12" w:space="0" w:color="000000"/>
              <w:left w:val="single" w:sz="12" w:space="0" w:color="000000"/>
              <w:bottom w:val="single" w:sz="4" w:space="0" w:color="000000"/>
              <w:right w:val="single" w:sz="4" w:space="0" w:color="000000"/>
            </w:tcBorders>
          </w:tcPr>
          <w:p w14:paraId="708A4FF4" w14:textId="77777777" w:rsidR="00CC6F87" w:rsidRDefault="00B20147">
            <w:pPr>
              <w:spacing w:after="0"/>
              <w:ind w:left="6"/>
              <w:jc w:val="center"/>
            </w:pPr>
            <w:r>
              <w:rPr>
                <w:rFonts w:ascii="標楷體" w:eastAsia="標楷體" w:hAnsi="標楷體" w:cs="標楷體"/>
                <w:sz w:val="28"/>
                <w:szCs w:val="28"/>
              </w:rPr>
              <w:t>項</w:t>
            </w:r>
            <w:r>
              <w:rPr>
                <w:rFonts w:ascii="標楷體" w:eastAsia="標楷體" w:hAnsi="標楷體" w:cs="標楷體"/>
                <w:sz w:val="28"/>
                <w:szCs w:val="28"/>
              </w:rPr>
              <w:t xml:space="preserve">                 </w:t>
            </w:r>
            <w:r>
              <w:rPr>
                <w:rFonts w:ascii="標楷體" w:eastAsia="標楷體" w:hAnsi="標楷體" w:cs="標楷體"/>
                <w:sz w:val="28"/>
                <w:szCs w:val="28"/>
              </w:rPr>
              <w:t>目</w:t>
            </w:r>
            <w:r>
              <w:rPr>
                <w:rFonts w:ascii="標楷體" w:eastAsia="標楷體" w:hAnsi="標楷體" w:cs="標楷體"/>
                <w:sz w:val="28"/>
                <w:szCs w:val="28"/>
              </w:rPr>
              <w:t xml:space="preserve"> </w:t>
            </w:r>
          </w:p>
        </w:tc>
        <w:tc>
          <w:tcPr>
            <w:tcW w:w="4536" w:type="dxa"/>
            <w:tcBorders>
              <w:top w:val="single" w:sz="12" w:space="0" w:color="000000"/>
              <w:left w:val="single" w:sz="4" w:space="0" w:color="000000"/>
              <w:bottom w:val="single" w:sz="6" w:space="0" w:color="000000"/>
              <w:right w:val="single" w:sz="12" w:space="0" w:color="000000"/>
            </w:tcBorders>
          </w:tcPr>
          <w:p w14:paraId="052A2B0C" w14:textId="77777777" w:rsidR="00CC6F87" w:rsidRDefault="00B20147">
            <w:pPr>
              <w:spacing w:after="0"/>
              <w:ind w:left="5"/>
              <w:jc w:val="center"/>
            </w:pPr>
            <w:r>
              <w:rPr>
                <w:rFonts w:ascii="標楷體" w:eastAsia="標楷體" w:hAnsi="標楷體" w:cs="標楷體"/>
                <w:sz w:val="28"/>
                <w:szCs w:val="28"/>
              </w:rPr>
              <w:t>備</w:t>
            </w:r>
            <w:r>
              <w:rPr>
                <w:rFonts w:ascii="標楷體" w:eastAsia="標楷體" w:hAnsi="標楷體" w:cs="標楷體"/>
                <w:sz w:val="28"/>
                <w:szCs w:val="28"/>
              </w:rPr>
              <w:t xml:space="preserve">      </w:t>
            </w:r>
            <w:proofErr w:type="gramStart"/>
            <w:r>
              <w:rPr>
                <w:rFonts w:ascii="標楷體" w:eastAsia="標楷體" w:hAnsi="標楷體" w:cs="標楷體"/>
                <w:sz w:val="28"/>
                <w:szCs w:val="28"/>
              </w:rPr>
              <w:t>註</w:t>
            </w:r>
            <w:proofErr w:type="gramEnd"/>
            <w:r>
              <w:rPr>
                <w:rFonts w:ascii="標楷體" w:eastAsia="標楷體" w:hAnsi="標楷體" w:cs="標楷體"/>
                <w:sz w:val="28"/>
                <w:szCs w:val="28"/>
              </w:rPr>
              <w:t xml:space="preserve"> </w:t>
            </w:r>
          </w:p>
        </w:tc>
      </w:tr>
      <w:tr w:rsidR="00CC6F87" w14:paraId="015B602A" w14:textId="77777777">
        <w:trPr>
          <w:trHeight w:val="848"/>
        </w:trPr>
        <w:tc>
          <w:tcPr>
            <w:tcW w:w="6480" w:type="dxa"/>
            <w:tcBorders>
              <w:top w:val="single" w:sz="4" w:space="0" w:color="000000"/>
              <w:left w:val="single" w:sz="12" w:space="0" w:color="000000"/>
              <w:bottom w:val="single" w:sz="4" w:space="0" w:color="000000"/>
              <w:right w:val="single" w:sz="4" w:space="0" w:color="000000"/>
            </w:tcBorders>
          </w:tcPr>
          <w:p w14:paraId="59375FA8" w14:textId="77777777" w:rsidR="00CC6F87" w:rsidRDefault="00B20147">
            <w:pPr>
              <w:spacing w:after="0"/>
              <w:ind w:left="29"/>
            </w:pPr>
            <w:r>
              <w:rPr>
                <w:rFonts w:ascii="標楷體" w:eastAsia="標楷體" w:hAnsi="標楷體" w:cs="標楷體"/>
                <w:sz w:val="20"/>
                <w:szCs w:val="20"/>
              </w:rPr>
              <w:t>一、修業年限：</w:t>
            </w:r>
            <w:r>
              <w:rPr>
                <w:rFonts w:ascii="標楷體" w:eastAsia="標楷體" w:hAnsi="標楷體" w:cs="標楷體"/>
                <w:sz w:val="20"/>
                <w:szCs w:val="20"/>
              </w:rPr>
              <w:t xml:space="preserve"> </w:t>
            </w:r>
          </w:p>
          <w:p w14:paraId="3C5D9BB4" w14:textId="77777777" w:rsidR="00CC6F87" w:rsidRDefault="00B20147">
            <w:pPr>
              <w:spacing w:after="8"/>
              <w:ind w:left="29"/>
            </w:pPr>
            <w:r>
              <w:rPr>
                <w:rFonts w:ascii="標楷體" w:eastAsia="標楷體" w:hAnsi="標楷體" w:cs="標楷體"/>
                <w:sz w:val="20"/>
                <w:szCs w:val="20"/>
              </w:rPr>
              <w:t xml:space="preserve">    1.</w:t>
            </w:r>
            <w:r>
              <w:rPr>
                <w:rFonts w:ascii="標楷體" w:eastAsia="標楷體" w:hAnsi="標楷體" w:cs="標楷體"/>
                <w:sz w:val="20"/>
                <w:szCs w:val="20"/>
              </w:rPr>
              <w:t>最低修業年限：</w:t>
            </w:r>
            <w:r>
              <w:rPr>
                <w:rFonts w:ascii="標楷體" w:eastAsia="標楷體" w:hAnsi="標楷體" w:cs="標楷體"/>
                <w:sz w:val="20"/>
                <w:szCs w:val="20"/>
              </w:rPr>
              <w:t>1</w:t>
            </w:r>
            <w:r>
              <w:rPr>
                <w:rFonts w:ascii="標楷體" w:eastAsia="標楷體" w:hAnsi="標楷體" w:cs="標楷體"/>
                <w:sz w:val="20"/>
                <w:szCs w:val="20"/>
              </w:rPr>
              <w:t>年</w:t>
            </w:r>
            <w:r>
              <w:rPr>
                <w:rFonts w:ascii="標楷體" w:eastAsia="標楷體" w:hAnsi="標楷體" w:cs="標楷體"/>
                <w:sz w:val="20"/>
                <w:szCs w:val="20"/>
              </w:rPr>
              <w:t xml:space="preserve"> </w:t>
            </w:r>
          </w:p>
          <w:p w14:paraId="6E2B22E7" w14:textId="77777777" w:rsidR="00CC6F87" w:rsidRDefault="00B20147">
            <w:pPr>
              <w:spacing w:after="0"/>
              <w:ind w:left="29"/>
              <w:rPr>
                <w:rFonts w:ascii="標楷體" w:eastAsia="標楷體" w:hAnsi="標楷體" w:cs="標楷體"/>
                <w:sz w:val="20"/>
                <w:szCs w:val="20"/>
              </w:rPr>
            </w:pPr>
            <w:r>
              <w:rPr>
                <w:rFonts w:ascii="標楷體" w:eastAsia="標楷體" w:hAnsi="標楷體" w:cs="標楷體"/>
                <w:sz w:val="20"/>
                <w:szCs w:val="20"/>
              </w:rPr>
              <w:t xml:space="preserve">    2.</w:t>
            </w:r>
            <w:r>
              <w:rPr>
                <w:rFonts w:ascii="標楷體" w:eastAsia="標楷體" w:hAnsi="標楷體" w:cs="標楷體"/>
                <w:sz w:val="20"/>
                <w:szCs w:val="20"/>
              </w:rPr>
              <w:t>最高修業年限：</w:t>
            </w:r>
            <w:r>
              <w:rPr>
                <w:rFonts w:ascii="標楷體" w:eastAsia="標楷體" w:hAnsi="標楷體" w:cs="標楷體"/>
                <w:sz w:val="20"/>
                <w:szCs w:val="20"/>
              </w:rPr>
              <w:t>4</w:t>
            </w:r>
            <w:r>
              <w:rPr>
                <w:rFonts w:ascii="標楷體" w:eastAsia="標楷體" w:hAnsi="標楷體" w:cs="標楷體"/>
                <w:sz w:val="20"/>
                <w:szCs w:val="20"/>
              </w:rPr>
              <w:t>年（不包括休學年限</w:t>
            </w:r>
            <w:r>
              <w:rPr>
                <w:rFonts w:ascii="標楷體" w:eastAsia="標楷體" w:hAnsi="標楷體" w:cs="標楷體"/>
                <w:sz w:val="20"/>
                <w:szCs w:val="20"/>
              </w:rPr>
              <w:t>2</w:t>
            </w:r>
            <w:r>
              <w:rPr>
                <w:rFonts w:ascii="標楷體" w:eastAsia="標楷體" w:hAnsi="標楷體" w:cs="標楷體"/>
                <w:sz w:val="20"/>
                <w:szCs w:val="20"/>
              </w:rPr>
              <w:t>年）</w:t>
            </w:r>
            <w:r>
              <w:rPr>
                <w:rFonts w:ascii="標楷體" w:eastAsia="標楷體" w:hAnsi="標楷體" w:cs="標楷體"/>
                <w:sz w:val="20"/>
                <w:szCs w:val="20"/>
              </w:rPr>
              <w:t xml:space="preserve"> </w:t>
            </w:r>
          </w:p>
          <w:p w14:paraId="07E6E1F2" w14:textId="77777777" w:rsidR="00CC6F87" w:rsidRDefault="00B20147">
            <w:pPr>
              <w:spacing w:after="0"/>
              <w:ind w:left="29"/>
              <w:rPr>
                <w:sz w:val="20"/>
                <w:szCs w:val="20"/>
              </w:rPr>
            </w:pPr>
            <w:r>
              <w:rPr>
                <w:sz w:val="20"/>
                <w:szCs w:val="20"/>
              </w:rPr>
              <w:t>Years of Enrollment:</w:t>
            </w:r>
          </w:p>
          <w:p w14:paraId="3F76B54A" w14:textId="77777777" w:rsidR="00CC6F87" w:rsidRDefault="00B20147">
            <w:pPr>
              <w:spacing w:after="0"/>
              <w:ind w:left="29"/>
              <w:rPr>
                <w:sz w:val="20"/>
                <w:szCs w:val="20"/>
              </w:rPr>
            </w:pPr>
            <w:r>
              <w:rPr>
                <w:sz w:val="20"/>
                <w:szCs w:val="20"/>
              </w:rPr>
              <w:t>1. Minimum years of enrollment: 1 year</w:t>
            </w:r>
          </w:p>
          <w:p w14:paraId="4815B073" w14:textId="77777777" w:rsidR="00CC6F87" w:rsidRDefault="00B20147">
            <w:pPr>
              <w:spacing w:after="0"/>
              <w:ind w:left="29"/>
            </w:pPr>
            <w:r>
              <w:rPr>
                <w:sz w:val="20"/>
                <w:szCs w:val="20"/>
              </w:rPr>
              <w:t>2. Maximum years of enrollment: 4 years (excluding 2 years of suspension)</w:t>
            </w:r>
          </w:p>
        </w:tc>
        <w:tc>
          <w:tcPr>
            <w:tcW w:w="4536" w:type="dxa"/>
            <w:tcBorders>
              <w:top w:val="single" w:sz="6" w:space="0" w:color="000000"/>
              <w:left w:val="single" w:sz="4" w:space="0" w:color="000000"/>
              <w:bottom w:val="single" w:sz="4" w:space="0" w:color="000000"/>
              <w:right w:val="single" w:sz="12" w:space="0" w:color="000000"/>
            </w:tcBorders>
            <w:vAlign w:val="bottom"/>
          </w:tcPr>
          <w:p w14:paraId="031EFA15" w14:textId="77777777" w:rsidR="00CC6F87" w:rsidRDefault="00CC6F87">
            <w:pPr>
              <w:spacing w:after="37"/>
            </w:pPr>
          </w:p>
          <w:p w14:paraId="566CA3FC" w14:textId="77777777" w:rsidR="00CC6F87" w:rsidRDefault="00B20147">
            <w:pPr>
              <w:spacing w:after="0"/>
              <w:ind w:left="29"/>
              <w:rPr>
                <w:rFonts w:ascii="標楷體" w:eastAsia="標楷體" w:hAnsi="標楷體" w:cs="標楷體"/>
                <w:sz w:val="20"/>
                <w:szCs w:val="20"/>
              </w:rPr>
            </w:pPr>
            <w:r>
              <w:rPr>
                <w:rFonts w:ascii="標楷體" w:eastAsia="標楷體" w:hAnsi="標楷體" w:cs="標楷體"/>
                <w:sz w:val="20"/>
                <w:szCs w:val="20"/>
              </w:rPr>
              <w:t>在職生得延長修業年限一年</w:t>
            </w:r>
          </w:p>
          <w:p w14:paraId="20DBE8C5" w14:textId="77777777" w:rsidR="00CC6F87" w:rsidRDefault="00B20147">
            <w:pPr>
              <w:spacing w:after="0"/>
              <w:ind w:left="29"/>
              <w:rPr>
                <w:sz w:val="20"/>
                <w:szCs w:val="20"/>
              </w:rPr>
            </w:pPr>
            <w:r>
              <w:rPr>
                <w:sz w:val="20"/>
                <w:szCs w:val="20"/>
              </w:rPr>
              <w:t xml:space="preserve">Part-time students may extend years of </w:t>
            </w:r>
          </w:p>
          <w:p w14:paraId="2F7D9F77" w14:textId="77777777" w:rsidR="00CC6F87" w:rsidRDefault="00B20147">
            <w:pPr>
              <w:spacing w:after="0"/>
              <w:ind w:left="29"/>
            </w:pPr>
            <w:r>
              <w:rPr>
                <w:sz w:val="20"/>
                <w:szCs w:val="20"/>
              </w:rPr>
              <w:t>enrollment for 1 more year.</w:t>
            </w:r>
          </w:p>
        </w:tc>
      </w:tr>
      <w:tr w:rsidR="00CC6F87" w14:paraId="53B1D877" w14:textId="77777777">
        <w:trPr>
          <w:trHeight w:val="594"/>
        </w:trPr>
        <w:tc>
          <w:tcPr>
            <w:tcW w:w="6480" w:type="dxa"/>
            <w:tcBorders>
              <w:top w:val="single" w:sz="4" w:space="0" w:color="000000"/>
              <w:left w:val="single" w:sz="12" w:space="0" w:color="000000"/>
              <w:bottom w:val="nil"/>
              <w:right w:val="single" w:sz="4" w:space="0" w:color="000000"/>
            </w:tcBorders>
          </w:tcPr>
          <w:p w14:paraId="2984ED1F" w14:textId="77777777" w:rsidR="00CC6F87" w:rsidRDefault="00B20147">
            <w:pPr>
              <w:spacing w:after="0"/>
              <w:ind w:left="353" w:right="-22" w:hanging="324"/>
            </w:pPr>
            <w:r>
              <w:rPr>
                <w:rFonts w:ascii="標楷體" w:eastAsia="標楷體" w:hAnsi="標楷體" w:cs="標楷體"/>
                <w:sz w:val="20"/>
                <w:szCs w:val="20"/>
              </w:rPr>
              <w:t>二、應修最低畢業總學分數</w:t>
            </w:r>
            <w:r>
              <w:rPr>
                <w:rFonts w:ascii="標楷體" w:eastAsia="標楷體" w:hAnsi="標楷體" w:cs="標楷體"/>
                <w:sz w:val="24"/>
                <w:szCs w:val="24"/>
              </w:rPr>
              <w:t>（</w:t>
            </w:r>
            <w:r>
              <w:rPr>
                <w:rFonts w:ascii="標楷體" w:eastAsia="標楷體" w:hAnsi="標楷體" w:cs="標楷體"/>
                <w:sz w:val="20"/>
                <w:szCs w:val="20"/>
              </w:rPr>
              <w:t>不含體育及國防教育課程學分）共</w:t>
            </w:r>
            <w:r>
              <w:rPr>
                <w:rFonts w:ascii="標楷體" w:eastAsia="標楷體" w:hAnsi="標楷體" w:cs="標楷體"/>
                <w:sz w:val="20"/>
                <w:szCs w:val="20"/>
                <w:u w:val="single"/>
              </w:rPr>
              <w:t xml:space="preserve"> 34 </w:t>
            </w:r>
            <w:r>
              <w:rPr>
                <w:rFonts w:ascii="標楷體" w:eastAsia="標楷體" w:hAnsi="標楷體" w:cs="標楷體"/>
                <w:sz w:val="20"/>
                <w:szCs w:val="20"/>
              </w:rPr>
              <w:t>學分，包括下列</w:t>
            </w:r>
            <w:r>
              <w:rPr>
                <w:rFonts w:ascii="標楷體" w:eastAsia="標楷體" w:hAnsi="標楷體" w:cs="標楷體"/>
                <w:sz w:val="20"/>
                <w:szCs w:val="20"/>
              </w:rPr>
              <w:t>兩項：</w:t>
            </w:r>
            <w:r>
              <w:rPr>
                <w:rFonts w:ascii="標楷體" w:eastAsia="標楷體" w:hAnsi="標楷體" w:cs="標楷體"/>
                <w:sz w:val="20"/>
                <w:szCs w:val="20"/>
              </w:rPr>
              <w:t xml:space="preserve"> </w:t>
            </w:r>
          </w:p>
        </w:tc>
        <w:tc>
          <w:tcPr>
            <w:tcW w:w="4536" w:type="dxa"/>
            <w:tcBorders>
              <w:top w:val="single" w:sz="4" w:space="0" w:color="000000"/>
              <w:left w:val="single" w:sz="4" w:space="0" w:color="000000"/>
              <w:bottom w:val="nil"/>
              <w:right w:val="single" w:sz="12" w:space="0" w:color="000000"/>
            </w:tcBorders>
          </w:tcPr>
          <w:p w14:paraId="6B898B23" w14:textId="77777777" w:rsidR="00CC6F87" w:rsidRDefault="00B20147">
            <w:pPr>
              <w:spacing w:after="0"/>
              <w:ind w:left="-26"/>
            </w:pPr>
            <w:r>
              <w:rPr>
                <w:rFonts w:ascii="標楷體" w:eastAsia="標楷體" w:hAnsi="標楷體" w:cs="標楷體"/>
                <w:sz w:val="20"/>
                <w:szCs w:val="20"/>
              </w:rPr>
              <w:t xml:space="preserve"> </w:t>
            </w:r>
            <w:r>
              <w:rPr>
                <w:rFonts w:ascii="標楷體" w:eastAsia="標楷體" w:hAnsi="標楷體" w:cs="標楷體"/>
                <w:sz w:val="20"/>
                <w:szCs w:val="20"/>
              </w:rPr>
              <w:t>研究生學業及操行</w:t>
            </w:r>
            <w:proofErr w:type="gramStart"/>
            <w:r>
              <w:rPr>
                <w:rFonts w:ascii="標楷體" w:eastAsia="標楷體" w:hAnsi="標楷體" w:cs="標楷體"/>
                <w:sz w:val="20"/>
                <w:szCs w:val="20"/>
              </w:rPr>
              <w:t>成績均以</w:t>
            </w:r>
            <w:proofErr w:type="gramEnd"/>
            <w:r>
              <w:rPr>
                <w:rFonts w:ascii="標楷體" w:eastAsia="標楷體" w:hAnsi="標楷體" w:cs="標楷體"/>
                <w:sz w:val="20"/>
                <w:szCs w:val="20"/>
              </w:rPr>
              <w:t>70</w:t>
            </w:r>
            <w:r>
              <w:rPr>
                <w:rFonts w:ascii="標楷體" w:eastAsia="標楷體" w:hAnsi="標楷體" w:cs="標楷體"/>
                <w:sz w:val="20"/>
                <w:szCs w:val="20"/>
              </w:rPr>
              <w:t>分為及格。</w:t>
            </w:r>
            <w:r>
              <w:rPr>
                <w:rFonts w:ascii="標楷體" w:eastAsia="標楷體" w:hAnsi="標楷體" w:cs="標楷體"/>
                <w:sz w:val="20"/>
                <w:szCs w:val="20"/>
              </w:rPr>
              <w:t xml:space="preserve"> </w:t>
            </w:r>
          </w:p>
          <w:p w14:paraId="16ABB0FF" w14:textId="77777777" w:rsidR="00CC6F87" w:rsidRDefault="00B20147">
            <w:pPr>
              <w:spacing w:after="0"/>
              <w:ind w:left="29"/>
            </w:pPr>
            <w:r>
              <w:rPr>
                <w:rFonts w:ascii="標楷體" w:eastAsia="標楷體" w:hAnsi="標楷體" w:cs="標楷體"/>
                <w:sz w:val="20"/>
                <w:szCs w:val="20"/>
              </w:rPr>
              <w:t>操行成績不及格者，予以退學。</w:t>
            </w:r>
            <w:r>
              <w:rPr>
                <w:rFonts w:ascii="標楷體" w:eastAsia="標楷體" w:hAnsi="標楷體" w:cs="標楷體"/>
                <w:sz w:val="20"/>
                <w:szCs w:val="20"/>
              </w:rPr>
              <w:t xml:space="preserve"> </w:t>
            </w:r>
          </w:p>
        </w:tc>
      </w:tr>
      <w:tr w:rsidR="00CC6F87" w14:paraId="446541B5" w14:textId="77777777">
        <w:trPr>
          <w:trHeight w:val="313"/>
        </w:trPr>
        <w:tc>
          <w:tcPr>
            <w:tcW w:w="6480" w:type="dxa"/>
            <w:tcBorders>
              <w:top w:val="nil"/>
              <w:left w:val="single" w:sz="12" w:space="0" w:color="000000"/>
              <w:bottom w:val="nil"/>
              <w:right w:val="single" w:sz="4" w:space="0" w:color="000000"/>
            </w:tcBorders>
          </w:tcPr>
          <w:p w14:paraId="68CA1F0D" w14:textId="77777777" w:rsidR="00CC6F87" w:rsidRDefault="00B20147">
            <w:pPr>
              <w:spacing w:after="0"/>
              <w:ind w:left="29"/>
            </w:pPr>
            <w:r>
              <w:rPr>
                <w:rFonts w:ascii="標楷體" w:eastAsia="標楷體" w:hAnsi="標楷體" w:cs="標楷體"/>
                <w:sz w:val="20"/>
                <w:szCs w:val="20"/>
              </w:rPr>
              <w:t xml:space="preserve">    1.</w:t>
            </w:r>
            <w:r>
              <w:rPr>
                <w:rFonts w:ascii="標楷體" w:eastAsia="標楷體" w:hAnsi="標楷體" w:cs="標楷體"/>
                <w:sz w:val="20"/>
                <w:szCs w:val="20"/>
              </w:rPr>
              <w:t>學</w:t>
            </w:r>
            <w:r>
              <w:rPr>
                <w:rFonts w:ascii="標楷體" w:eastAsia="標楷體" w:hAnsi="標楷體" w:cs="標楷體"/>
                <w:sz w:val="20"/>
                <w:szCs w:val="20"/>
              </w:rPr>
              <w:t xml:space="preserve">    </w:t>
            </w:r>
            <w:r>
              <w:rPr>
                <w:rFonts w:ascii="標楷體" w:eastAsia="標楷體" w:hAnsi="標楷體" w:cs="標楷體"/>
                <w:sz w:val="20"/>
                <w:szCs w:val="20"/>
              </w:rPr>
              <w:t>科：必修最低</w:t>
            </w:r>
            <w:r>
              <w:rPr>
                <w:rFonts w:ascii="標楷體" w:eastAsia="標楷體" w:hAnsi="標楷體" w:cs="標楷體"/>
                <w:sz w:val="20"/>
                <w:szCs w:val="20"/>
                <w:u w:val="single"/>
              </w:rPr>
              <w:t xml:space="preserve">  7  </w:t>
            </w:r>
            <w:r>
              <w:rPr>
                <w:rFonts w:ascii="標楷體" w:eastAsia="標楷體" w:hAnsi="標楷體" w:cs="標楷體"/>
                <w:sz w:val="20"/>
                <w:szCs w:val="20"/>
              </w:rPr>
              <w:t>學分、選修最低</w:t>
            </w:r>
            <w:r>
              <w:rPr>
                <w:rFonts w:ascii="標楷體" w:eastAsia="標楷體" w:hAnsi="標楷體" w:cs="標楷體"/>
                <w:sz w:val="20"/>
                <w:szCs w:val="20"/>
                <w:u w:val="single"/>
              </w:rPr>
              <w:t xml:space="preserve">  21  </w:t>
            </w:r>
            <w:r>
              <w:rPr>
                <w:rFonts w:ascii="標楷體" w:eastAsia="標楷體" w:hAnsi="標楷體" w:cs="標楷體"/>
                <w:sz w:val="20"/>
                <w:szCs w:val="20"/>
              </w:rPr>
              <w:t>學分</w:t>
            </w:r>
            <w:r>
              <w:rPr>
                <w:rFonts w:ascii="細明體" w:eastAsia="細明體" w:hAnsi="細明體" w:cs="細明體"/>
                <w:sz w:val="24"/>
                <w:szCs w:val="24"/>
              </w:rPr>
              <w:t xml:space="preserve"> </w:t>
            </w:r>
          </w:p>
        </w:tc>
        <w:tc>
          <w:tcPr>
            <w:tcW w:w="4536" w:type="dxa"/>
            <w:tcBorders>
              <w:top w:val="nil"/>
              <w:left w:val="single" w:sz="4" w:space="0" w:color="000000"/>
              <w:bottom w:val="nil"/>
              <w:right w:val="single" w:sz="12" w:space="0" w:color="000000"/>
            </w:tcBorders>
          </w:tcPr>
          <w:p w14:paraId="2D161D0D" w14:textId="77777777" w:rsidR="00CC6F87" w:rsidRDefault="00B20147">
            <w:pPr>
              <w:spacing w:after="0"/>
              <w:ind w:left="29"/>
            </w:pPr>
            <w:r>
              <w:rPr>
                <w:rFonts w:ascii="標楷體" w:eastAsia="標楷體" w:hAnsi="標楷體" w:cs="標楷體"/>
                <w:sz w:val="20"/>
                <w:szCs w:val="20"/>
              </w:rPr>
              <w:t>學業平均成績</w:t>
            </w:r>
            <w:proofErr w:type="gramStart"/>
            <w:r>
              <w:rPr>
                <w:rFonts w:ascii="標楷體" w:eastAsia="標楷體" w:hAnsi="標楷體" w:cs="標楷體"/>
                <w:sz w:val="20"/>
                <w:szCs w:val="20"/>
              </w:rPr>
              <w:t>佔</w:t>
            </w:r>
            <w:proofErr w:type="gramEnd"/>
            <w:r>
              <w:rPr>
                <w:rFonts w:ascii="標楷體" w:eastAsia="標楷體" w:hAnsi="標楷體" w:cs="標楷體"/>
                <w:sz w:val="20"/>
                <w:szCs w:val="20"/>
              </w:rPr>
              <w:t>畢業成績</w:t>
            </w:r>
            <w:r>
              <w:rPr>
                <w:rFonts w:ascii="標楷體" w:eastAsia="標楷體" w:hAnsi="標楷體" w:cs="標楷體"/>
                <w:sz w:val="20"/>
                <w:szCs w:val="20"/>
              </w:rPr>
              <w:t xml:space="preserve">50% </w:t>
            </w:r>
          </w:p>
        </w:tc>
      </w:tr>
      <w:tr w:rsidR="00CC6F87" w14:paraId="107CCF7E" w14:textId="77777777">
        <w:trPr>
          <w:trHeight w:val="336"/>
        </w:trPr>
        <w:tc>
          <w:tcPr>
            <w:tcW w:w="6480" w:type="dxa"/>
            <w:tcBorders>
              <w:top w:val="nil"/>
              <w:left w:val="single" w:sz="12" w:space="0" w:color="000000"/>
              <w:bottom w:val="single" w:sz="4" w:space="0" w:color="000000"/>
              <w:right w:val="single" w:sz="4" w:space="0" w:color="000000"/>
            </w:tcBorders>
          </w:tcPr>
          <w:p w14:paraId="7B968941" w14:textId="77777777" w:rsidR="00CC6F87" w:rsidRDefault="00B20147">
            <w:pPr>
              <w:spacing w:after="0"/>
              <w:ind w:left="29"/>
              <w:rPr>
                <w:rFonts w:ascii="標楷體" w:eastAsia="標楷體" w:hAnsi="標楷體" w:cs="標楷體"/>
                <w:sz w:val="20"/>
                <w:szCs w:val="20"/>
              </w:rPr>
            </w:pPr>
            <w:r>
              <w:rPr>
                <w:rFonts w:ascii="標楷體" w:eastAsia="標楷體" w:hAnsi="標楷體" w:cs="標楷體"/>
                <w:sz w:val="20"/>
                <w:szCs w:val="20"/>
              </w:rPr>
              <w:t xml:space="preserve">    2.</w:t>
            </w:r>
            <w:r>
              <w:rPr>
                <w:rFonts w:ascii="標楷體" w:eastAsia="標楷體" w:hAnsi="標楷體" w:cs="標楷體"/>
                <w:sz w:val="20"/>
                <w:szCs w:val="20"/>
              </w:rPr>
              <w:t>畢業論文：</w:t>
            </w:r>
            <w:r>
              <w:rPr>
                <w:rFonts w:ascii="標楷體" w:eastAsia="標楷體" w:hAnsi="標楷體" w:cs="標楷體"/>
                <w:sz w:val="20"/>
                <w:szCs w:val="20"/>
                <w:u w:val="single"/>
              </w:rPr>
              <w:t xml:space="preserve">  6  </w:t>
            </w:r>
            <w:r>
              <w:rPr>
                <w:rFonts w:ascii="標楷體" w:eastAsia="標楷體" w:hAnsi="標楷體" w:cs="標楷體"/>
                <w:sz w:val="20"/>
                <w:szCs w:val="20"/>
              </w:rPr>
              <w:t>學分</w:t>
            </w:r>
            <w:r>
              <w:rPr>
                <w:rFonts w:ascii="標楷體" w:eastAsia="標楷體" w:hAnsi="標楷體" w:cs="標楷體"/>
                <w:sz w:val="20"/>
                <w:szCs w:val="20"/>
              </w:rPr>
              <w:t xml:space="preserve"> </w:t>
            </w:r>
          </w:p>
          <w:p w14:paraId="591C6DE9" w14:textId="77777777" w:rsidR="00CC6F87" w:rsidRDefault="00B20147">
            <w:pPr>
              <w:spacing w:after="0"/>
              <w:ind w:left="29"/>
              <w:rPr>
                <w:sz w:val="20"/>
                <w:szCs w:val="20"/>
              </w:rPr>
            </w:pPr>
            <w:r>
              <w:rPr>
                <w:sz w:val="20"/>
                <w:szCs w:val="20"/>
              </w:rPr>
              <w:t>Minimum credits for graduation: 34 credits</w:t>
            </w:r>
          </w:p>
          <w:p w14:paraId="32B161AE" w14:textId="77777777" w:rsidR="00CC6F87" w:rsidRDefault="00B20147">
            <w:pPr>
              <w:spacing w:after="0"/>
              <w:ind w:left="29"/>
              <w:rPr>
                <w:sz w:val="20"/>
                <w:szCs w:val="20"/>
              </w:rPr>
            </w:pPr>
            <w:r>
              <w:rPr>
                <w:sz w:val="20"/>
                <w:szCs w:val="20"/>
              </w:rPr>
              <w:t xml:space="preserve"> (</w:t>
            </w:r>
            <w:proofErr w:type="gramStart"/>
            <w:r>
              <w:rPr>
                <w:sz w:val="20"/>
                <w:szCs w:val="20"/>
              </w:rPr>
              <w:t>physical</w:t>
            </w:r>
            <w:proofErr w:type="gramEnd"/>
            <w:r>
              <w:rPr>
                <w:sz w:val="20"/>
                <w:szCs w:val="20"/>
              </w:rPr>
              <w:t xml:space="preserve"> education and citizen national defense education are not included), including:</w:t>
            </w:r>
          </w:p>
          <w:p w14:paraId="59FD287A" w14:textId="77777777" w:rsidR="00CC6F87" w:rsidRDefault="00B20147">
            <w:pPr>
              <w:spacing w:after="0"/>
              <w:ind w:left="29"/>
              <w:rPr>
                <w:sz w:val="20"/>
                <w:szCs w:val="20"/>
              </w:rPr>
            </w:pPr>
            <w:r>
              <w:rPr>
                <w:sz w:val="20"/>
                <w:szCs w:val="20"/>
              </w:rPr>
              <w:t>1. Courses:</w:t>
            </w:r>
          </w:p>
          <w:p w14:paraId="6006A91C" w14:textId="77777777" w:rsidR="00CC6F87" w:rsidRDefault="00B20147">
            <w:pPr>
              <w:spacing w:after="0"/>
              <w:ind w:left="29"/>
              <w:rPr>
                <w:sz w:val="20"/>
                <w:szCs w:val="20"/>
              </w:rPr>
            </w:pPr>
            <w:r>
              <w:rPr>
                <w:sz w:val="20"/>
                <w:szCs w:val="20"/>
              </w:rPr>
              <w:t xml:space="preserve"> minimum of required credits: </w:t>
            </w:r>
            <w:proofErr w:type="gramStart"/>
            <w:r>
              <w:rPr>
                <w:sz w:val="20"/>
                <w:szCs w:val="20"/>
              </w:rPr>
              <w:t>7 ;</w:t>
            </w:r>
            <w:proofErr w:type="gramEnd"/>
            <w:r>
              <w:rPr>
                <w:sz w:val="20"/>
                <w:szCs w:val="20"/>
              </w:rPr>
              <w:t xml:space="preserve"> </w:t>
            </w:r>
          </w:p>
          <w:p w14:paraId="7A927A60" w14:textId="77777777" w:rsidR="00CC6F87" w:rsidRDefault="00B20147">
            <w:pPr>
              <w:spacing w:after="0"/>
              <w:ind w:left="29"/>
              <w:rPr>
                <w:sz w:val="20"/>
                <w:szCs w:val="20"/>
              </w:rPr>
            </w:pPr>
            <w:r>
              <w:rPr>
                <w:sz w:val="20"/>
                <w:szCs w:val="20"/>
              </w:rPr>
              <w:t xml:space="preserve"> minimum of elective credits: </w:t>
            </w:r>
            <w:proofErr w:type="gramStart"/>
            <w:r>
              <w:rPr>
                <w:sz w:val="20"/>
                <w:szCs w:val="20"/>
              </w:rPr>
              <w:t>21 .</w:t>
            </w:r>
            <w:proofErr w:type="gramEnd"/>
          </w:p>
          <w:p w14:paraId="606DA198" w14:textId="77777777" w:rsidR="00CC6F87" w:rsidRDefault="00B20147">
            <w:pPr>
              <w:spacing w:after="0"/>
              <w:ind w:left="29"/>
            </w:pPr>
            <w:r>
              <w:rPr>
                <w:sz w:val="20"/>
                <w:szCs w:val="20"/>
              </w:rPr>
              <w:t>2. Master Thesis: 6 credits</w:t>
            </w:r>
          </w:p>
        </w:tc>
        <w:tc>
          <w:tcPr>
            <w:tcW w:w="4536" w:type="dxa"/>
            <w:tcBorders>
              <w:top w:val="nil"/>
              <w:left w:val="single" w:sz="4" w:space="0" w:color="000000"/>
              <w:bottom w:val="single" w:sz="4" w:space="0" w:color="000000"/>
              <w:right w:val="single" w:sz="12" w:space="0" w:color="000000"/>
            </w:tcBorders>
          </w:tcPr>
          <w:p w14:paraId="68DD33A3" w14:textId="77777777" w:rsidR="00CC6F87" w:rsidRDefault="00B20147">
            <w:pPr>
              <w:spacing w:after="0"/>
              <w:ind w:left="29"/>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必修</w:t>
            </w:r>
            <w:r>
              <w:rPr>
                <w:rFonts w:ascii="標楷體" w:eastAsia="標楷體" w:hAnsi="標楷體" w:cs="標楷體"/>
                <w:sz w:val="20"/>
                <w:szCs w:val="20"/>
              </w:rPr>
              <w:t>+</w:t>
            </w:r>
            <w:r>
              <w:rPr>
                <w:rFonts w:ascii="標楷體" w:eastAsia="標楷體" w:hAnsi="標楷體" w:cs="標楷體"/>
                <w:sz w:val="20"/>
                <w:szCs w:val="20"/>
              </w:rPr>
              <w:t>選修</w:t>
            </w:r>
            <w:r>
              <w:rPr>
                <w:rFonts w:ascii="標楷體" w:eastAsia="標楷體" w:hAnsi="標楷體" w:cs="標楷體"/>
                <w:sz w:val="20"/>
                <w:szCs w:val="20"/>
              </w:rPr>
              <w:t>+</w:t>
            </w:r>
            <w:r>
              <w:rPr>
                <w:rFonts w:ascii="標楷體" w:eastAsia="標楷體" w:hAnsi="標楷體" w:cs="標楷體"/>
                <w:sz w:val="20"/>
                <w:szCs w:val="20"/>
              </w:rPr>
              <w:t>畢業論文</w:t>
            </w:r>
            <w:r>
              <w:rPr>
                <w:rFonts w:ascii="標楷體" w:eastAsia="標楷體" w:hAnsi="標楷體" w:cs="標楷體"/>
                <w:sz w:val="20"/>
                <w:szCs w:val="20"/>
              </w:rPr>
              <w:t>=</w:t>
            </w:r>
            <w:r>
              <w:rPr>
                <w:rFonts w:ascii="標楷體" w:eastAsia="標楷體" w:hAnsi="標楷體" w:cs="標楷體"/>
                <w:sz w:val="20"/>
                <w:szCs w:val="20"/>
              </w:rPr>
              <w:t>最低畢業總學分。</w:t>
            </w:r>
          </w:p>
          <w:p w14:paraId="0912D1E1" w14:textId="77777777" w:rsidR="00CC6F87" w:rsidRDefault="00B20147">
            <w:pPr>
              <w:spacing w:after="0"/>
              <w:ind w:left="29"/>
              <w:rPr>
                <w:sz w:val="20"/>
                <w:szCs w:val="20"/>
              </w:rPr>
            </w:pPr>
            <w:r>
              <w:rPr>
                <w:sz w:val="20"/>
                <w:szCs w:val="20"/>
              </w:rPr>
              <w:t xml:space="preserve">Students are considered to have passed both </w:t>
            </w:r>
          </w:p>
          <w:p w14:paraId="320A5A2A" w14:textId="77777777" w:rsidR="00CC6F87" w:rsidRDefault="00B20147">
            <w:pPr>
              <w:spacing w:after="0"/>
              <w:ind w:left="29"/>
              <w:rPr>
                <w:sz w:val="20"/>
                <w:szCs w:val="20"/>
              </w:rPr>
            </w:pPr>
            <w:r>
              <w:rPr>
                <w:sz w:val="20"/>
                <w:szCs w:val="20"/>
              </w:rPr>
              <w:t xml:space="preserve">academic and conduct assessment with the grade </w:t>
            </w:r>
          </w:p>
          <w:p w14:paraId="5231C44A" w14:textId="77777777" w:rsidR="00CC6F87" w:rsidRDefault="00B20147">
            <w:pPr>
              <w:spacing w:after="0"/>
              <w:ind w:left="29"/>
              <w:rPr>
                <w:sz w:val="20"/>
                <w:szCs w:val="20"/>
              </w:rPr>
            </w:pPr>
            <w:r>
              <w:rPr>
                <w:sz w:val="20"/>
                <w:szCs w:val="20"/>
              </w:rPr>
              <w:t xml:space="preserve">of 70 or above. Students who fail in conduct will </w:t>
            </w:r>
          </w:p>
          <w:p w14:paraId="5A442C37" w14:textId="77777777" w:rsidR="00CC6F87" w:rsidRDefault="00B20147">
            <w:pPr>
              <w:spacing w:after="0"/>
              <w:ind w:left="29"/>
              <w:rPr>
                <w:sz w:val="20"/>
                <w:szCs w:val="20"/>
              </w:rPr>
            </w:pPr>
            <w:r>
              <w:rPr>
                <w:sz w:val="20"/>
                <w:szCs w:val="20"/>
              </w:rPr>
              <w:t xml:space="preserve">be dismissed. </w:t>
            </w:r>
          </w:p>
          <w:p w14:paraId="046111F3" w14:textId="77777777" w:rsidR="00CC6F87" w:rsidRDefault="00B20147">
            <w:pPr>
              <w:spacing w:after="0"/>
              <w:ind w:left="29"/>
              <w:rPr>
                <w:sz w:val="20"/>
                <w:szCs w:val="20"/>
              </w:rPr>
            </w:pPr>
            <w:r>
              <w:rPr>
                <w:sz w:val="20"/>
                <w:szCs w:val="20"/>
              </w:rPr>
              <w:t xml:space="preserve">The average of academic grades comprises 50 % </w:t>
            </w:r>
          </w:p>
          <w:p w14:paraId="1AFA5432" w14:textId="77777777" w:rsidR="00CC6F87" w:rsidRDefault="00B20147">
            <w:pPr>
              <w:spacing w:after="0"/>
              <w:ind w:left="29"/>
            </w:pPr>
            <w:r>
              <w:rPr>
                <w:sz w:val="20"/>
                <w:szCs w:val="20"/>
              </w:rPr>
              <w:t>of the overall graduation grades.</w:t>
            </w:r>
          </w:p>
        </w:tc>
      </w:tr>
      <w:tr w:rsidR="00CC6F87" w14:paraId="5CF110D0" w14:textId="77777777">
        <w:trPr>
          <w:trHeight w:val="530"/>
        </w:trPr>
        <w:tc>
          <w:tcPr>
            <w:tcW w:w="6480" w:type="dxa"/>
            <w:tcBorders>
              <w:top w:val="single" w:sz="4" w:space="0" w:color="000000"/>
              <w:left w:val="single" w:sz="12" w:space="0" w:color="000000"/>
              <w:bottom w:val="single" w:sz="4" w:space="0" w:color="000000"/>
              <w:right w:val="single" w:sz="4" w:space="0" w:color="000000"/>
            </w:tcBorders>
            <w:vAlign w:val="center"/>
          </w:tcPr>
          <w:p w14:paraId="1F30D9A3" w14:textId="77777777" w:rsidR="00CC6F87" w:rsidRDefault="00B20147">
            <w:pPr>
              <w:spacing w:after="0"/>
              <w:ind w:left="29"/>
              <w:rPr>
                <w:rFonts w:ascii="標楷體" w:eastAsia="標楷體" w:hAnsi="標楷體" w:cs="標楷體"/>
                <w:sz w:val="20"/>
                <w:szCs w:val="20"/>
              </w:rPr>
            </w:pPr>
            <w:r>
              <w:rPr>
                <w:rFonts w:ascii="標楷體" w:eastAsia="標楷體" w:hAnsi="標楷體" w:cs="標楷體"/>
                <w:sz w:val="20"/>
                <w:szCs w:val="20"/>
              </w:rPr>
              <w:t>三、抵免學分：最高</w:t>
            </w:r>
            <w:r>
              <w:rPr>
                <w:rFonts w:ascii="標楷體" w:eastAsia="標楷體" w:hAnsi="標楷體" w:cs="標楷體"/>
                <w:sz w:val="20"/>
                <w:szCs w:val="20"/>
                <w:u w:val="single"/>
              </w:rPr>
              <w:t xml:space="preserve">  9  </w:t>
            </w:r>
            <w:r>
              <w:rPr>
                <w:rFonts w:ascii="標楷體" w:eastAsia="標楷體" w:hAnsi="標楷體" w:cs="標楷體"/>
                <w:sz w:val="20"/>
                <w:szCs w:val="20"/>
              </w:rPr>
              <w:t>學分</w:t>
            </w:r>
            <w:r>
              <w:rPr>
                <w:rFonts w:ascii="標楷體" w:eastAsia="標楷體" w:hAnsi="標楷體" w:cs="標楷體"/>
                <w:sz w:val="20"/>
                <w:szCs w:val="20"/>
              </w:rPr>
              <w:t xml:space="preserve"> </w:t>
            </w:r>
          </w:p>
          <w:p w14:paraId="3019F2EB" w14:textId="77777777" w:rsidR="00CC6F87" w:rsidRDefault="00B20147">
            <w:pPr>
              <w:spacing w:after="0"/>
              <w:ind w:left="29"/>
              <w:rPr>
                <w:sz w:val="20"/>
                <w:szCs w:val="20"/>
              </w:rPr>
            </w:pPr>
            <w:r>
              <w:rPr>
                <w:sz w:val="20"/>
                <w:szCs w:val="20"/>
              </w:rPr>
              <w:t>Transfer credits: maximum 9 credits</w:t>
            </w:r>
          </w:p>
        </w:tc>
        <w:tc>
          <w:tcPr>
            <w:tcW w:w="4536" w:type="dxa"/>
            <w:tcBorders>
              <w:top w:val="single" w:sz="4" w:space="0" w:color="000000"/>
              <w:left w:val="single" w:sz="4" w:space="0" w:color="000000"/>
              <w:bottom w:val="single" w:sz="4" w:space="0" w:color="000000"/>
              <w:right w:val="single" w:sz="12" w:space="0" w:color="000000"/>
            </w:tcBorders>
          </w:tcPr>
          <w:p w14:paraId="6E88FDC1" w14:textId="77777777" w:rsidR="00CC6F87" w:rsidRDefault="00B20147">
            <w:pPr>
              <w:spacing w:after="0"/>
              <w:ind w:left="29"/>
              <w:rPr>
                <w:rFonts w:ascii="標楷體" w:eastAsia="標楷體" w:hAnsi="標楷體" w:cs="標楷體"/>
                <w:sz w:val="20"/>
                <w:szCs w:val="20"/>
              </w:rPr>
            </w:pPr>
            <w:r>
              <w:rPr>
                <w:rFonts w:ascii="標楷體" w:eastAsia="標楷體" w:hAnsi="標楷體" w:cs="標楷體"/>
                <w:sz w:val="20"/>
                <w:szCs w:val="20"/>
              </w:rPr>
              <w:t>依本校抵免學分辦法，並應於入學當學期加退選課程截止日期前申請抵免。</w:t>
            </w:r>
            <w:r>
              <w:rPr>
                <w:rFonts w:ascii="標楷體" w:eastAsia="標楷體" w:hAnsi="標楷體" w:cs="標楷體"/>
                <w:sz w:val="20"/>
                <w:szCs w:val="20"/>
              </w:rPr>
              <w:t xml:space="preserve"> </w:t>
            </w:r>
          </w:p>
          <w:p w14:paraId="187BD3E5" w14:textId="77777777" w:rsidR="00CC6F87" w:rsidRDefault="00B20147">
            <w:pPr>
              <w:spacing w:after="0"/>
              <w:ind w:left="29"/>
              <w:rPr>
                <w:sz w:val="20"/>
                <w:szCs w:val="20"/>
              </w:rPr>
            </w:pPr>
            <w:r>
              <w:rPr>
                <w:sz w:val="20"/>
                <w:szCs w:val="20"/>
              </w:rPr>
              <w:t>According to NCHU regulation for credits</w:t>
            </w:r>
          </w:p>
          <w:p w14:paraId="617CB88E" w14:textId="77777777" w:rsidR="00CC6F87" w:rsidRDefault="00B20147">
            <w:pPr>
              <w:spacing w:after="0"/>
              <w:ind w:left="29"/>
              <w:rPr>
                <w:sz w:val="20"/>
                <w:szCs w:val="20"/>
              </w:rPr>
            </w:pPr>
            <w:r>
              <w:rPr>
                <w:sz w:val="20"/>
                <w:szCs w:val="20"/>
              </w:rPr>
              <w:t>exemption, students should apply for credits</w:t>
            </w:r>
          </w:p>
          <w:p w14:paraId="08C0FA8D" w14:textId="77777777" w:rsidR="00CC6F87" w:rsidRDefault="00B20147">
            <w:pPr>
              <w:spacing w:after="0"/>
              <w:ind w:left="29"/>
              <w:rPr>
                <w:sz w:val="20"/>
                <w:szCs w:val="20"/>
              </w:rPr>
            </w:pPr>
            <w:r>
              <w:rPr>
                <w:sz w:val="20"/>
                <w:szCs w:val="20"/>
              </w:rPr>
              <w:t>exemption prior to the deadline of course</w:t>
            </w:r>
          </w:p>
          <w:p w14:paraId="6E58BA54" w14:textId="77777777" w:rsidR="00CC6F87" w:rsidRDefault="00B20147">
            <w:pPr>
              <w:spacing w:after="0"/>
              <w:ind w:left="29"/>
            </w:pPr>
            <w:r>
              <w:rPr>
                <w:sz w:val="20"/>
                <w:szCs w:val="20"/>
              </w:rPr>
              <w:t>add/drop.</w:t>
            </w:r>
          </w:p>
        </w:tc>
      </w:tr>
      <w:tr w:rsidR="00CC6F87" w14:paraId="792C3634" w14:textId="77777777">
        <w:trPr>
          <w:trHeight w:val="1798"/>
        </w:trPr>
        <w:tc>
          <w:tcPr>
            <w:tcW w:w="6480" w:type="dxa"/>
            <w:vMerge w:val="restart"/>
            <w:tcBorders>
              <w:top w:val="single" w:sz="4" w:space="0" w:color="000000"/>
              <w:left w:val="single" w:sz="12" w:space="0" w:color="000000"/>
              <w:bottom w:val="single" w:sz="4" w:space="0" w:color="000000"/>
              <w:right w:val="single" w:sz="4" w:space="0" w:color="000000"/>
            </w:tcBorders>
            <w:vAlign w:val="center"/>
          </w:tcPr>
          <w:p w14:paraId="271EF5C6" w14:textId="77777777" w:rsidR="00CC6F87" w:rsidRDefault="00B20147">
            <w:pPr>
              <w:spacing w:after="0"/>
              <w:ind w:left="29"/>
              <w:rPr>
                <w:rFonts w:ascii="標楷體" w:eastAsia="標楷體" w:hAnsi="標楷體" w:cs="標楷體"/>
                <w:sz w:val="20"/>
                <w:szCs w:val="20"/>
              </w:rPr>
            </w:pPr>
            <w:r>
              <w:rPr>
                <w:rFonts w:ascii="標楷體" w:eastAsia="標楷體" w:hAnsi="標楷體" w:cs="標楷體"/>
                <w:sz w:val="20"/>
                <w:szCs w:val="20"/>
              </w:rPr>
              <w:t>四、選修大學部相關課程計入研究所畢業學分</w:t>
            </w:r>
            <w:r>
              <w:rPr>
                <w:rFonts w:ascii="標楷體" w:eastAsia="標楷體" w:hAnsi="標楷體" w:cs="標楷體"/>
                <w:sz w:val="20"/>
                <w:szCs w:val="20"/>
              </w:rPr>
              <w:t xml:space="preserve"> </w:t>
            </w:r>
          </w:p>
          <w:p w14:paraId="69C76A38" w14:textId="77777777" w:rsidR="00CC6F87" w:rsidRDefault="00B20147">
            <w:pPr>
              <w:spacing w:after="0"/>
              <w:ind w:left="29"/>
              <w:rPr>
                <w:sz w:val="20"/>
                <w:szCs w:val="20"/>
              </w:rPr>
            </w:pPr>
            <w:r>
              <w:rPr>
                <w:sz w:val="20"/>
                <w:szCs w:val="20"/>
              </w:rPr>
              <w:t>Elective courses related to the undergraduate program can be counted toward the graduate degree credits.</w:t>
            </w:r>
          </w:p>
        </w:tc>
        <w:tc>
          <w:tcPr>
            <w:tcW w:w="4536" w:type="dxa"/>
            <w:tcBorders>
              <w:top w:val="single" w:sz="4" w:space="0" w:color="000000"/>
              <w:left w:val="single" w:sz="4" w:space="0" w:color="000000"/>
              <w:bottom w:val="single" w:sz="4" w:space="0" w:color="062AC1"/>
              <w:right w:val="single" w:sz="12" w:space="0" w:color="000000"/>
            </w:tcBorders>
          </w:tcPr>
          <w:p w14:paraId="2242D683" w14:textId="77777777" w:rsidR="00CC6F87" w:rsidRDefault="00B20147">
            <w:pPr>
              <w:spacing w:after="0"/>
              <w:ind w:left="29" w:right="-22"/>
              <w:jc w:val="both"/>
            </w:pPr>
            <w:r>
              <w:rPr>
                <w:rFonts w:ascii="標楷體" w:eastAsia="標楷體" w:hAnsi="標楷體" w:cs="標楷體"/>
                <w:sz w:val="20"/>
                <w:szCs w:val="20"/>
              </w:rPr>
              <w:t>本校學生選課辦法規定：研究生每學期應修學科學分由指導教授或系、所、學位學程主管核定之。</w:t>
            </w:r>
            <w:r>
              <w:rPr>
                <w:rFonts w:ascii="標楷體" w:eastAsia="標楷體" w:hAnsi="標楷體" w:cs="標楷體"/>
                <w:sz w:val="20"/>
                <w:szCs w:val="20"/>
              </w:rPr>
              <w:t xml:space="preserve"> </w:t>
            </w:r>
            <w:r>
              <w:rPr>
                <w:rFonts w:ascii="標楷體" w:eastAsia="標楷體" w:hAnsi="標楷體" w:cs="標楷體"/>
                <w:sz w:val="20"/>
                <w:szCs w:val="20"/>
              </w:rPr>
              <w:t>研究生因課業需要，除本系（所、學位學程）基本應修學分外，得經授課教師同意後，選修大學部相關課程，該課程如需計入畢業學分，須經指導教授及系、所、學位學程相關會議通過，但以六</w:t>
            </w:r>
            <w:r>
              <w:rPr>
                <w:rFonts w:ascii="標楷體" w:eastAsia="標楷體" w:hAnsi="標楷體" w:cs="標楷體"/>
                <w:sz w:val="20"/>
                <w:szCs w:val="20"/>
              </w:rPr>
              <w:t>學分為限；</w:t>
            </w:r>
            <w:proofErr w:type="gramStart"/>
            <w:r>
              <w:rPr>
                <w:rFonts w:ascii="標楷體" w:eastAsia="標楷體" w:hAnsi="標楷體" w:cs="標楷體"/>
                <w:color w:val="062AC1"/>
                <w:sz w:val="20"/>
                <w:szCs w:val="20"/>
              </w:rPr>
              <w:t>惟</w:t>
            </w:r>
            <w:proofErr w:type="gramEnd"/>
            <w:r>
              <w:rPr>
                <w:rFonts w:ascii="標楷體" w:eastAsia="標楷體" w:hAnsi="標楷體" w:cs="標楷體"/>
                <w:color w:val="062AC1"/>
                <w:sz w:val="20"/>
                <w:szCs w:val="20"/>
              </w:rPr>
              <w:t>碩士生</w:t>
            </w:r>
            <w:proofErr w:type="gramStart"/>
            <w:r>
              <w:rPr>
                <w:rFonts w:ascii="標楷體" w:eastAsia="標楷體" w:hAnsi="標楷體" w:cs="標楷體"/>
                <w:color w:val="062AC1"/>
                <w:sz w:val="20"/>
                <w:szCs w:val="20"/>
              </w:rPr>
              <w:t>修習大</w:t>
            </w:r>
            <w:proofErr w:type="gramEnd"/>
            <w:r>
              <w:rPr>
                <w:rFonts w:ascii="標楷體" w:eastAsia="標楷體" w:hAnsi="標楷體" w:cs="標楷體"/>
                <w:color w:val="062AC1"/>
                <w:sz w:val="20"/>
                <w:szCs w:val="20"/>
              </w:rPr>
              <w:t>四與碩士班合開課程，</w:t>
            </w:r>
            <w:r>
              <w:rPr>
                <w:rFonts w:ascii="Times New Roman" w:eastAsia="Times New Roman" w:hAnsi="Times New Roman" w:cs="Times New Roman"/>
                <w:color w:val="062AC1"/>
                <w:sz w:val="20"/>
                <w:szCs w:val="20"/>
              </w:rPr>
              <w:t xml:space="preserve"> </w:t>
            </w:r>
            <w:r>
              <w:rPr>
                <w:rFonts w:ascii="標楷體" w:eastAsia="標楷體" w:hAnsi="標楷體" w:cs="標楷體"/>
                <w:color w:val="062AC1"/>
                <w:sz w:val="20"/>
                <w:szCs w:val="20"/>
              </w:rPr>
              <w:t>計入畢業學</w:t>
            </w:r>
          </w:p>
        </w:tc>
      </w:tr>
      <w:tr w:rsidR="00CC6F87" w14:paraId="5E8CB086" w14:textId="77777777">
        <w:trPr>
          <w:trHeight w:val="293"/>
        </w:trPr>
        <w:tc>
          <w:tcPr>
            <w:tcW w:w="6480" w:type="dxa"/>
            <w:vMerge/>
            <w:tcBorders>
              <w:top w:val="single" w:sz="4" w:space="0" w:color="000000"/>
              <w:left w:val="single" w:sz="12" w:space="0" w:color="000000"/>
              <w:bottom w:val="single" w:sz="4" w:space="0" w:color="000000"/>
              <w:right w:val="single" w:sz="4" w:space="0" w:color="000000"/>
            </w:tcBorders>
            <w:vAlign w:val="center"/>
          </w:tcPr>
          <w:p w14:paraId="30286832" w14:textId="77777777" w:rsidR="00CC6F87" w:rsidRDefault="00CC6F87">
            <w:pPr>
              <w:widowControl w:val="0"/>
              <w:pBdr>
                <w:top w:val="nil"/>
                <w:left w:val="nil"/>
                <w:bottom w:val="nil"/>
                <w:right w:val="nil"/>
                <w:between w:val="nil"/>
              </w:pBdr>
              <w:spacing w:after="0" w:line="276" w:lineRule="auto"/>
            </w:pPr>
          </w:p>
        </w:tc>
        <w:tc>
          <w:tcPr>
            <w:tcW w:w="4536" w:type="dxa"/>
            <w:tcBorders>
              <w:top w:val="single" w:sz="4" w:space="0" w:color="062AC1"/>
              <w:left w:val="single" w:sz="4" w:space="0" w:color="000000"/>
              <w:bottom w:val="single" w:sz="4" w:space="0" w:color="000000"/>
              <w:right w:val="single" w:sz="12" w:space="0" w:color="000000"/>
            </w:tcBorders>
          </w:tcPr>
          <w:p w14:paraId="19321105" w14:textId="77777777" w:rsidR="00CC6F87" w:rsidRDefault="00B20147">
            <w:pPr>
              <w:spacing w:after="0"/>
              <w:ind w:left="29"/>
              <w:rPr>
                <w:rFonts w:ascii="Times New Roman" w:eastAsia="Times New Roman" w:hAnsi="Times New Roman" w:cs="Times New Roman"/>
                <w:sz w:val="20"/>
                <w:szCs w:val="20"/>
              </w:rPr>
            </w:pPr>
            <w:r>
              <w:rPr>
                <w:rFonts w:ascii="標楷體" w:eastAsia="標楷體" w:hAnsi="標楷體" w:cs="標楷體"/>
                <w:color w:val="062AC1"/>
                <w:sz w:val="20"/>
                <w:szCs w:val="20"/>
                <w:u w:val="single"/>
              </w:rPr>
              <w:t>分數以十二學分為限。</w:t>
            </w:r>
            <w:r>
              <w:rPr>
                <w:rFonts w:ascii="Times New Roman" w:eastAsia="Times New Roman" w:hAnsi="Times New Roman" w:cs="Times New Roman"/>
                <w:sz w:val="20"/>
                <w:szCs w:val="20"/>
              </w:rPr>
              <w:t xml:space="preserve"> </w:t>
            </w:r>
          </w:p>
          <w:p w14:paraId="30C3B1E7" w14:textId="77777777" w:rsidR="00CC6F87" w:rsidRDefault="00B20147">
            <w:pPr>
              <w:spacing w:after="0"/>
              <w:ind w:left="29"/>
              <w:rPr>
                <w:sz w:val="20"/>
                <w:szCs w:val="20"/>
                <w:highlight w:val="yellow"/>
              </w:rPr>
            </w:pPr>
            <w:r>
              <w:rPr>
                <w:sz w:val="20"/>
                <w:szCs w:val="20"/>
              </w:rPr>
              <w:t xml:space="preserve">The course selection regulations at this university stipulate that the number of academic credits that graduate students must complete each semester is approved by their advisor or the heads of their department, institute, or degree program. If needed for </w:t>
            </w:r>
            <w:r>
              <w:rPr>
                <w:sz w:val="20"/>
                <w:szCs w:val="20"/>
              </w:rPr>
              <w:t>their studies, graduate students may, with the consent of the instructor, elect courses related to the undergraduate program in addition to the basic required credits of their department (institute or degree program). If these courses are to be counted tow</w:t>
            </w:r>
            <w:r>
              <w:rPr>
                <w:sz w:val="20"/>
                <w:szCs w:val="20"/>
              </w:rPr>
              <w:t xml:space="preserve">ard graduation credits, they must be approved by </w:t>
            </w:r>
            <w:r>
              <w:rPr>
                <w:sz w:val="20"/>
                <w:szCs w:val="20"/>
              </w:rPr>
              <w:lastRenderedPageBreak/>
              <w:t>the advisor and relevant meetings of the department, institute, or degree program, with a limit of six credits</w:t>
            </w:r>
            <w:r>
              <w:rPr>
                <w:rFonts w:ascii="新細明體" w:eastAsia="新細明體" w:hAnsi="新細明體" w:cs="新細明體"/>
                <w:sz w:val="20"/>
                <w:szCs w:val="20"/>
              </w:rPr>
              <w:t>；</w:t>
            </w:r>
            <w:r>
              <w:rPr>
                <w:sz w:val="20"/>
                <w:szCs w:val="20"/>
                <w:highlight w:val="yellow"/>
              </w:rPr>
              <w:t>Only master's students taking joint courses with the master's program in their fourth year are limited to 12 credits for graduation.</w:t>
            </w:r>
          </w:p>
        </w:tc>
      </w:tr>
      <w:tr w:rsidR="00CC6F87" w14:paraId="682E03F1" w14:textId="77777777">
        <w:trPr>
          <w:trHeight w:val="341"/>
        </w:trPr>
        <w:tc>
          <w:tcPr>
            <w:tcW w:w="6480" w:type="dxa"/>
            <w:tcBorders>
              <w:top w:val="single" w:sz="4" w:space="0" w:color="000000"/>
              <w:left w:val="single" w:sz="12" w:space="0" w:color="000000"/>
              <w:bottom w:val="single" w:sz="4" w:space="0" w:color="000000"/>
              <w:right w:val="single" w:sz="4" w:space="0" w:color="000000"/>
            </w:tcBorders>
          </w:tcPr>
          <w:p w14:paraId="565CFB11" w14:textId="77777777" w:rsidR="00CC6F87" w:rsidRDefault="00B20147">
            <w:pPr>
              <w:spacing w:after="0"/>
              <w:ind w:left="29"/>
              <w:rPr>
                <w:rFonts w:ascii="標楷體" w:eastAsia="標楷體" w:hAnsi="標楷體" w:cs="標楷體"/>
                <w:sz w:val="20"/>
                <w:szCs w:val="20"/>
              </w:rPr>
            </w:pPr>
            <w:r>
              <w:rPr>
                <w:rFonts w:ascii="標楷體" w:eastAsia="標楷體" w:hAnsi="標楷體" w:cs="標楷體"/>
                <w:sz w:val="20"/>
                <w:szCs w:val="20"/>
              </w:rPr>
              <w:lastRenderedPageBreak/>
              <w:t>五、承認外系（所）學分：最多</w:t>
            </w:r>
            <w:r>
              <w:rPr>
                <w:rFonts w:ascii="標楷體" w:eastAsia="標楷體" w:hAnsi="標楷體" w:cs="標楷體"/>
                <w:sz w:val="20"/>
                <w:szCs w:val="20"/>
                <w:u w:val="single"/>
              </w:rPr>
              <w:t xml:space="preserve"> </w:t>
            </w:r>
            <w:r>
              <w:rPr>
                <w:rFonts w:ascii="標楷體" w:eastAsia="標楷體" w:hAnsi="標楷體" w:cs="標楷體"/>
                <w:color w:val="FF0000"/>
                <w:sz w:val="20"/>
                <w:szCs w:val="20"/>
                <w:u w:val="single"/>
              </w:rPr>
              <w:t>6</w:t>
            </w:r>
            <w:r>
              <w:rPr>
                <w:rFonts w:ascii="標楷體" w:eastAsia="標楷體" w:hAnsi="標楷體" w:cs="標楷體"/>
                <w:sz w:val="20"/>
                <w:szCs w:val="20"/>
                <w:u w:val="single"/>
              </w:rPr>
              <w:t xml:space="preserve"> </w:t>
            </w:r>
            <w:r>
              <w:rPr>
                <w:rFonts w:ascii="標楷體" w:eastAsia="標楷體" w:hAnsi="標楷體" w:cs="標楷體"/>
                <w:sz w:val="20"/>
                <w:szCs w:val="20"/>
              </w:rPr>
              <w:t>學分</w:t>
            </w:r>
          </w:p>
          <w:p w14:paraId="481894B7" w14:textId="77777777" w:rsidR="00CC6F87" w:rsidRDefault="00B20147">
            <w:pPr>
              <w:spacing w:after="0"/>
              <w:ind w:left="29"/>
              <w:rPr>
                <w:sz w:val="20"/>
                <w:szCs w:val="20"/>
              </w:rPr>
            </w:pPr>
            <w:r>
              <w:rPr>
                <w:sz w:val="20"/>
                <w:szCs w:val="20"/>
              </w:rPr>
              <w:t>Credits from other departments: maximum 6 credits</w:t>
            </w:r>
          </w:p>
        </w:tc>
        <w:tc>
          <w:tcPr>
            <w:tcW w:w="4536" w:type="dxa"/>
            <w:tcBorders>
              <w:top w:val="single" w:sz="4" w:space="0" w:color="000000"/>
              <w:left w:val="single" w:sz="4" w:space="0" w:color="000000"/>
              <w:bottom w:val="single" w:sz="4" w:space="0" w:color="000000"/>
              <w:right w:val="single" w:sz="12" w:space="0" w:color="000000"/>
            </w:tcBorders>
          </w:tcPr>
          <w:p w14:paraId="720E0CA4" w14:textId="77777777" w:rsidR="00CC6F87" w:rsidRDefault="00B20147">
            <w:pPr>
              <w:spacing w:after="0"/>
              <w:ind w:left="29"/>
              <w:rPr>
                <w:rFonts w:ascii="標楷體" w:eastAsia="標楷體" w:hAnsi="標楷體" w:cs="標楷體"/>
                <w:sz w:val="20"/>
                <w:szCs w:val="20"/>
              </w:rPr>
            </w:pPr>
            <w:r>
              <w:rPr>
                <w:rFonts w:ascii="標楷體" w:eastAsia="標楷體" w:hAnsi="標楷體" w:cs="標楷體"/>
                <w:sz w:val="20"/>
                <w:szCs w:val="20"/>
              </w:rPr>
              <w:t>含校際選課學分</w:t>
            </w:r>
            <w:r>
              <w:rPr>
                <w:rFonts w:ascii="標楷體" w:eastAsia="標楷體" w:hAnsi="標楷體" w:cs="標楷體"/>
                <w:sz w:val="20"/>
                <w:szCs w:val="20"/>
              </w:rPr>
              <w:t xml:space="preserve"> </w:t>
            </w:r>
          </w:p>
          <w:p w14:paraId="2007D974" w14:textId="77777777" w:rsidR="00CC6F87" w:rsidRDefault="00B20147">
            <w:pPr>
              <w:spacing w:after="0"/>
              <w:ind w:left="29"/>
              <w:rPr>
                <w:sz w:val="20"/>
                <w:szCs w:val="20"/>
              </w:rPr>
            </w:pPr>
            <w:r>
              <w:rPr>
                <w:sz w:val="20"/>
                <w:szCs w:val="20"/>
              </w:rPr>
              <w:t>Includes credits for cross-institutional co</w:t>
            </w:r>
            <w:r>
              <w:rPr>
                <w:sz w:val="20"/>
                <w:szCs w:val="20"/>
              </w:rPr>
              <w:t>urse selection</w:t>
            </w:r>
          </w:p>
        </w:tc>
      </w:tr>
      <w:tr w:rsidR="00CC6F87" w14:paraId="615A2538" w14:textId="77777777">
        <w:trPr>
          <w:trHeight w:val="336"/>
        </w:trPr>
        <w:tc>
          <w:tcPr>
            <w:tcW w:w="6480" w:type="dxa"/>
            <w:tcBorders>
              <w:top w:val="single" w:sz="4" w:space="0" w:color="000000"/>
              <w:left w:val="single" w:sz="12" w:space="0" w:color="000000"/>
              <w:bottom w:val="nil"/>
              <w:right w:val="single" w:sz="4" w:space="0" w:color="000000"/>
            </w:tcBorders>
          </w:tcPr>
          <w:p w14:paraId="485A155C" w14:textId="77777777" w:rsidR="00CC6F87" w:rsidRDefault="00B20147">
            <w:pPr>
              <w:spacing w:after="0"/>
              <w:ind w:left="29"/>
            </w:pPr>
            <w:r>
              <w:rPr>
                <w:rFonts w:ascii="標楷體" w:eastAsia="標楷體" w:hAnsi="標楷體" w:cs="標楷體"/>
                <w:sz w:val="20"/>
                <w:szCs w:val="20"/>
              </w:rPr>
              <w:t>六、必修科目及學分數：共</w:t>
            </w:r>
            <w:r>
              <w:rPr>
                <w:rFonts w:ascii="標楷體" w:eastAsia="標楷體" w:hAnsi="標楷體" w:cs="標楷體"/>
                <w:sz w:val="20"/>
                <w:szCs w:val="20"/>
                <w:u w:val="single"/>
              </w:rPr>
              <w:t xml:space="preserve">  7 </w:t>
            </w:r>
            <w:r>
              <w:rPr>
                <w:rFonts w:ascii="標楷體" w:eastAsia="標楷體" w:hAnsi="標楷體" w:cs="標楷體"/>
                <w:sz w:val="20"/>
                <w:szCs w:val="20"/>
              </w:rPr>
              <w:t>學分</w:t>
            </w:r>
            <w:r>
              <w:rPr>
                <w:rFonts w:ascii="標楷體" w:eastAsia="標楷體" w:hAnsi="標楷體" w:cs="標楷體"/>
                <w:sz w:val="20"/>
                <w:szCs w:val="20"/>
              </w:rPr>
              <w:t xml:space="preserve"> </w:t>
            </w:r>
          </w:p>
        </w:tc>
        <w:tc>
          <w:tcPr>
            <w:tcW w:w="4536" w:type="dxa"/>
            <w:tcBorders>
              <w:top w:val="single" w:sz="4" w:space="0" w:color="000000"/>
              <w:left w:val="single" w:sz="4" w:space="0" w:color="000000"/>
              <w:bottom w:val="nil"/>
              <w:right w:val="single" w:sz="12" w:space="0" w:color="000000"/>
            </w:tcBorders>
          </w:tcPr>
          <w:p w14:paraId="42F237F9" w14:textId="77777777" w:rsidR="00CC6F87" w:rsidRDefault="00B20147">
            <w:pPr>
              <w:spacing w:after="0"/>
              <w:ind w:left="29"/>
            </w:pPr>
            <w:r>
              <w:rPr>
                <w:rFonts w:ascii="標楷體" w:eastAsia="標楷體" w:hAnsi="標楷體" w:cs="標楷體"/>
                <w:sz w:val="20"/>
                <w:szCs w:val="20"/>
              </w:rPr>
              <w:t>必修科目不及格應予重修，</w:t>
            </w:r>
            <w:r>
              <w:rPr>
                <w:rFonts w:ascii="標楷體" w:eastAsia="標楷體" w:hAnsi="標楷體" w:cs="標楷體"/>
                <w:sz w:val="20"/>
                <w:szCs w:val="20"/>
              </w:rPr>
              <w:t xml:space="preserve"> </w:t>
            </w:r>
          </w:p>
        </w:tc>
      </w:tr>
      <w:tr w:rsidR="00CC6F87" w14:paraId="764D21FC" w14:textId="77777777">
        <w:trPr>
          <w:trHeight w:val="1992"/>
        </w:trPr>
        <w:tc>
          <w:tcPr>
            <w:tcW w:w="6480" w:type="dxa"/>
            <w:tcBorders>
              <w:top w:val="nil"/>
              <w:left w:val="single" w:sz="12" w:space="0" w:color="000000"/>
              <w:bottom w:val="single" w:sz="4" w:space="0" w:color="000000"/>
              <w:right w:val="single" w:sz="4" w:space="0" w:color="000000"/>
            </w:tcBorders>
          </w:tcPr>
          <w:p w14:paraId="5A52C669" w14:textId="77777777" w:rsidR="00CC6F87" w:rsidRDefault="00B20147">
            <w:pPr>
              <w:spacing w:after="0" w:line="306" w:lineRule="auto"/>
              <w:ind w:left="29"/>
              <w:jc w:val="both"/>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科目名稱</w:t>
            </w:r>
            <w:r>
              <w:rPr>
                <w:rFonts w:ascii="標楷體" w:eastAsia="標楷體" w:hAnsi="標楷體" w:cs="標楷體"/>
                <w:sz w:val="20"/>
                <w:szCs w:val="20"/>
              </w:rPr>
              <w:t xml:space="preserve">                           </w:t>
            </w:r>
            <w:r>
              <w:rPr>
                <w:rFonts w:ascii="標楷體" w:eastAsia="標楷體" w:hAnsi="標楷體" w:cs="標楷體"/>
                <w:sz w:val="20"/>
                <w:szCs w:val="20"/>
              </w:rPr>
              <w:t>學分數</w:t>
            </w:r>
            <w:r>
              <w:rPr>
                <w:rFonts w:ascii="標楷體" w:eastAsia="標楷體" w:hAnsi="標楷體" w:cs="標楷體"/>
                <w:sz w:val="20"/>
                <w:szCs w:val="20"/>
              </w:rPr>
              <w:t xml:space="preserve">    </w:t>
            </w:r>
          </w:p>
          <w:p w14:paraId="349287A8" w14:textId="77777777" w:rsidR="00CC6F87" w:rsidRDefault="00B20147">
            <w:pPr>
              <w:spacing w:after="0" w:line="306" w:lineRule="auto"/>
              <w:ind w:left="29" w:firstLine="400"/>
              <w:jc w:val="both"/>
            </w:pPr>
            <w:r>
              <w:rPr>
                <w:rFonts w:ascii="標楷體" w:eastAsia="標楷體" w:hAnsi="標楷體" w:cs="標楷體"/>
                <w:sz w:val="20"/>
                <w:szCs w:val="20"/>
              </w:rPr>
              <w:t>1.</w:t>
            </w:r>
            <w:r>
              <w:rPr>
                <w:rFonts w:ascii="標楷體" w:eastAsia="標楷體" w:hAnsi="標楷體" w:cs="標楷體"/>
                <w:sz w:val="20"/>
                <w:szCs w:val="20"/>
              </w:rPr>
              <w:t>教育研究法（</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上）</w:t>
            </w:r>
            <w:r>
              <w:rPr>
                <w:rFonts w:ascii="標楷體" w:eastAsia="標楷體" w:hAnsi="標楷體" w:cs="標楷體"/>
                <w:sz w:val="20"/>
                <w:szCs w:val="20"/>
              </w:rPr>
              <w:t xml:space="preserve">                         3 </w:t>
            </w:r>
          </w:p>
          <w:p w14:paraId="746B05E1" w14:textId="77777777" w:rsidR="00CC6F87" w:rsidRDefault="00B20147">
            <w:pPr>
              <w:spacing w:after="51"/>
              <w:ind w:left="29"/>
            </w:pPr>
            <w:r>
              <w:rPr>
                <w:rFonts w:ascii="標楷體" w:eastAsia="標楷體" w:hAnsi="標楷體" w:cs="標楷體"/>
                <w:sz w:val="20"/>
                <w:szCs w:val="20"/>
              </w:rPr>
              <w:t xml:space="preserve">    2.</w:t>
            </w:r>
            <w:r>
              <w:rPr>
                <w:rFonts w:ascii="標楷體" w:eastAsia="標楷體" w:hAnsi="標楷體" w:cs="標楷體"/>
                <w:sz w:val="20"/>
                <w:szCs w:val="20"/>
              </w:rPr>
              <w:t>教師專業發展專題討論</w:t>
            </w:r>
            <w:r>
              <w:rPr>
                <w:rFonts w:ascii="標楷體" w:eastAsia="標楷體" w:hAnsi="標楷體" w:cs="標楷體"/>
                <w:sz w:val="20"/>
                <w:szCs w:val="20"/>
              </w:rPr>
              <w:t>(</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 xml:space="preserve">) </w:t>
            </w:r>
            <w:r>
              <w:rPr>
                <w:rFonts w:ascii="標楷體" w:eastAsia="標楷體" w:hAnsi="標楷體" w:cs="標楷體"/>
                <w:sz w:val="20"/>
                <w:szCs w:val="20"/>
              </w:rPr>
              <w:t>（</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上）</w:t>
            </w:r>
            <w:r>
              <w:rPr>
                <w:rFonts w:ascii="標楷體" w:eastAsia="標楷體" w:hAnsi="標楷體" w:cs="標楷體"/>
                <w:sz w:val="20"/>
                <w:szCs w:val="20"/>
              </w:rPr>
              <w:t xml:space="preserve">          1 </w:t>
            </w:r>
          </w:p>
          <w:p w14:paraId="48CD7E60" w14:textId="77777777" w:rsidR="00CC6F87" w:rsidRDefault="00B20147">
            <w:pPr>
              <w:spacing w:after="51"/>
              <w:ind w:left="29"/>
            </w:pPr>
            <w:r>
              <w:rPr>
                <w:rFonts w:ascii="標楷體" w:eastAsia="標楷體" w:hAnsi="標楷體" w:cs="標楷體"/>
                <w:sz w:val="20"/>
                <w:szCs w:val="20"/>
              </w:rPr>
              <w:t xml:space="preserve">    3.</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二</w:t>
            </w:r>
            <w:r>
              <w:rPr>
                <w:rFonts w:ascii="標楷體" w:eastAsia="標楷體" w:hAnsi="標楷體" w:cs="標楷體"/>
                <w:sz w:val="20"/>
                <w:szCs w:val="20"/>
              </w:rPr>
              <w:t xml:space="preserve">) </w:t>
            </w:r>
            <w:r>
              <w:rPr>
                <w:rFonts w:ascii="標楷體" w:eastAsia="標楷體" w:hAnsi="標楷體" w:cs="標楷體"/>
                <w:sz w:val="20"/>
                <w:szCs w:val="20"/>
              </w:rPr>
              <w:t>（一下）</w:t>
            </w:r>
            <w:r>
              <w:rPr>
                <w:rFonts w:ascii="標楷體" w:eastAsia="標楷體" w:hAnsi="標楷體" w:cs="標楷體"/>
                <w:sz w:val="20"/>
                <w:szCs w:val="20"/>
              </w:rPr>
              <w:t xml:space="preserve">          1 </w:t>
            </w:r>
          </w:p>
          <w:p w14:paraId="0E76099C" w14:textId="77777777" w:rsidR="00CC6F87" w:rsidRDefault="00B20147">
            <w:pPr>
              <w:spacing w:after="51"/>
              <w:ind w:left="29"/>
            </w:pPr>
            <w:r>
              <w:rPr>
                <w:rFonts w:ascii="標楷體" w:eastAsia="標楷體" w:hAnsi="標楷體" w:cs="標楷體"/>
                <w:sz w:val="20"/>
                <w:szCs w:val="20"/>
              </w:rPr>
              <w:t xml:space="preserve">    4.</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三</w:t>
            </w:r>
            <w:r>
              <w:rPr>
                <w:rFonts w:ascii="標楷體" w:eastAsia="標楷體" w:hAnsi="標楷體" w:cs="標楷體"/>
                <w:sz w:val="20"/>
                <w:szCs w:val="20"/>
              </w:rPr>
              <w:t xml:space="preserve">) </w:t>
            </w:r>
            <w:r>
              <w:rPr>
                <w:rFonts w:ascii="標楷體" w:eastAsia="標楷體" w:hAnsi="標楷體" w:cs="標楷體"/>
                <w:sz w:val="20"/>
                <w:szCs w:val="20"/>
              </w:rPr>
              <w:t>（二上）</w:t>
            </w:r>
            <w:r>
              <w:rPr>
                <w:rFonts w:ascii="標楷體" w:eastAsia="標楷體" w:hAnsi="標楷體" w:cs="標楷體"/>
                <w:sz w:val="20"/>
                <w:szCs w:val="20"/>
              </w:rPr>
              <w:t xml:space="preserve">          1 </w:t>
            </w:r>
          </w:p>
          <w:p w14:paraId="615B6C41" w14:textId="77777777" w:rsidR="00CC6F87" w:rsidRDefault="00B20147">
            <w:pPr>
              <w:spacing w:after="0"/>
              <w:ind w:left="430"/>
              <w:rPr>
                <w:rFonts w:ascii="標楷體" w:eastAsia="標楷體" w:hAnsi="標楷體" w:cs="標楷體"/>
                <w:sz w:val="20"/>
                <w:szCs w:val="20"/>
              </w:rPr>
            </w:pPr>
            <w:r>
              <w:rPr>
                <w:rFonts w:ascii="標楷體" w:eastAsia="標楷體" w:hAnsi="標楷體" w:cs="標楷體"/>
                <w:sz w:val="20"/>
                <w:szCs w:val="20"/>
              </w:rPr>
              <w:t>5.</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四</w:t>
            </w:r>
            <w:r>
              <w:rPr>
                <w:rFonts w:ascii="標楷體" w:eastAsia="標楷體" w:hAnsi="標楷體" w:cs="標楷體"/>
                <w:sz w:val="20"/>
                <w:szCs w:val="20"/>
              </w:rPr>
              <w:t xml:space="preserve">) </w:t>
            </w:r>
            <w:r>
              <w:rPr>
                <w:rFonts w:ascii="標楷體" w:eastAsia="標楷體" w:hAnsi="標楷體" w:cs="標楷體"/>
                <w:sz w:val="20"/>
                <w:szCs w:val="20"/>
              </w:rPr>
              <w:t>（二下）</w:t>
            </w:r>
            <w:r>
              <w:rPr>
                <w:rFonts w:ascii="標楷體" w:eastAsia="標楷體" w:hAnsi="標楷體" w:cs="標楷體"/>
                <w:sz w:val="20"/>
                <w:szCs w:val="20"/>
              </w:rPr>
              <w:t xml:space="preserve">          1 </w:t>
            </w:r>
          </w:p>
          <w:p w14:paraId="0B54D781" w14:textId="77777777" w:rsidR="00CC6F87" w:rsidRDefault="00B20147">
            <w:pPr>
              <w:spacing w:after="0"/>
              <w:rPr>
                <w:sz w:val="20"/>
                <w:szCs w:val="20"/>
              </w:rPr>
            </w:pPr>
            <w:r>
              <w:t xml:space="preserve">      </w:t>
            </w:r>
            <w:r>
              <w:rPr>
                <w:sz w:val="20"/>
                <w:szCs w:val="20"/>
              </w:rPr>
              <w:t>Core courses and credits:  7 credits</w:t>
            </w:r>
          </w:p>
          <w:p w14:paraId="50DC13D4" w14:textId="77777777" w:rsidR="00CC6F87" w:rsidRDefault="00B20147">
            <w:pPr>
              <w:spacing w:after="0"/>
              <w:ind w:left="430"/>
              <w:rPr>
                <w:sz w:val="20"/>
                <w:szCs w:val="20"/>
              </w:rPr>
            </w:pPr>
            <w:r>
              <w:rPr>
                <w:sz w:val="20"/>
                <w:szCs w:val="20"/>
              </w:rPr>
              <w:t xml:space="preserve">Course Name                                                                Credits </w:t>
            </w:r>
          </w:p>
          <w:p w14:paraId="25F18D0D" w14:textId="77777777" w:rsidR="00CC6F87" w:rsidRDefault="00B20147">
            <w:pPr>
              <w:spacing w:after="0"/>
              <w:ind w:left="430"/>
              <w:rPr>
                <w:sz w:val="20"/>
                <w:szCs w:val="20"/>
                <w:highlight w:val="yellow"/>
              </w:rPr>
            </w:pPr>
            <w:r>
              <w:rPr>
                <w:sz w:val="20"/>
                <w:szCs w:val="20"/>
                <w:highlight w:val="yellow"/>
              </w:rPr>
              <w:t xml:space="preserve">1. Educational Research Methods (I)                        </w:t>
            </w:r>
            <w:r>
              <w:rPr>
                <w:sz w:val="20"/>
                <w:szCs w:val="20"/>
                <w:highlight w:val="yellow"/>
              </w:rPr>
              <w:t xml:space="preserve">    3 Credits</w:t>
            </w:r>
          </w:p>
          <w:p w14:paraId="3EBCE7D1" w14:textId="77777777" w:rsidR="00CC6F87" w:rsidRDefault="00B20147">
            <w:pPr>
              <w:spacing w:after="0"/>
              <w:ind w:left="430"/>
              <w:rPr>
                <w:sz w:val="20"/>
                <w:szCs w:val="20"/>
                <w:highlight w:val="yellow"/>
              </w:rPr>
            </w:pPr>
            <w:r>
              <w:rPr>
                <w:sz w:val="20"/>
                <w:szCs w:val="20"/>
                <w:highlight w:val="yellow"/>
              </w:rPr>
              <w:t>2. Topic of Seminar</w:t>
            </w:r>
            <w:r>
              <w:rPr>
                <w:sz w:val="20"/>
                <w:szCs w:val="20"/>
                <w:highlight w:val="yellow"/>
              </w:rPr>
              <w:t>：</w:t>
            </w:r>
            <w:r>
              <w:rPr>
                <w:sz w:val="20"/>
                <w:szCs w:val="20"/>
                <w:highlight w:val="yellow"/>
              </w:rPr>
              <w:t>Professional Development for Educators (I</w:t>
            </w:r>
            <w:proofErr w:type="gramStart"/>
            <w:r>
              <w:rPr>
                <w:sz w:val="20"/>
                <w:szCs w:val="20"/>
                <w:highlight w:val="yellow"/>
              </w:rPr>
              <w:t>)  (</w:t>
            </w:r>
            <w:proofErr w:type="gramEnd"/>
            <w:r>
              <w:rPr>
                <w:sz w:val="20"/>
                <w:szCs w:val="20"/>
                <w:highlight w:val="yellow"/>
              </w:rPr>
              <w:t xml:space="preserve">first semester, first  quarter)1 Credits </w:t>
            </w:r>
          </w:p>
          <w:p w14:paraId="70160A53" w14:textId="77777777" w:rsidR="00CC6F87" w:rsidRDefault="00B20147">
            <w:pPr>
              <w:spacing w:after="0"/>
              <w:ind w:left="430"/>
              <w:rPr>
                <w:sz w:val="20"/>
                <w:szCs w:val="20"/>
                <w:highlight w:val="yellow"/>
              </w:rPr>
            </w:pPr>
            <w:r>
              <w:rPr>
                <w:sz w:val="20"/>
                <w:szCs w:val="20"/>
                <w:highlight w:val="yellow"/>
              </w:rPr>
              <w:t>3. Topic of Seminar</w:t>
            </w:r>
            <w:r>
              <w:rPr>
                <w:sz w:val="20"/>
                <w:szCs w:val="20"/>
                <w:highlight w:val="yellow"/>
              </w:rPr>
              <w:t>：</w:t>
            </w:r>
            <w:r>
              <w:rPr>
                <w:sz w:val="20"/>
                <w:szCs w:val="20"/>
                <w:highlight w:val="yellow"/>
              </w:rPr>
              <w:t>Professional Development for Educators (II</w:t>
            </w:r>
            <w:proofErr w:type="gramStart"/>
            <w:r>
              <w:rPr>
                <w:sz w:val="20"/>
                <w:szCs w:val="20"/>
                <w:highlight w:val="yellow"/>
              </w:rPr>
              <w:t>)(</w:t>
            </w:r>
            <w:proofErr w:type="gramEnd"/>
            <w:r>
              <w:rPr>
                <w:sz w:val="20"/>
                <w:szCs w:val="20"/>
                <w:highlight w:val="yellow"/>
              </w:rPr>
              <w:t>first  semester, second quarter) 1 Credits</w:t>
            </w:r>
          </w:p>
          <w:p w14:paraId="18970459" w14:textId="77777777" w:rsidR="00CC6F87" w:rsidRDefault="00B20147">
            <w:pPr>
              <w:spacing w:after="0"/>
              <w:ind w:left="430"/>
              <w:rPr>
                <w:sz w:val="20"/>
                <w:szCs w:val="20"/>
                <w:highlight w:val="yellow"/>
              </w:rPr>
            </w:pPr>
            <w:r>
              <w:rPr>
                <w:sz w:val="20"/>
                <w:szCs w:val="20"/>
                <w:highlight w:val="yellow"/>
              </w:rPr>
              <w:t>4.Topic of Seminar</w:t>
            </w:r>
            <w:r>
              <w:rPr>
                <w:sz w:val="20"/>
                <w:szCs w:val="20"/>
                <w:highlight w:val="yellow"/>
              </w:rPr>
              <w:t>：</w:t>
            </w:r>
            <w:r>
              <w:rPr>
                <w:sz w:val="20"/>
                <w:szCs w:val="20"/>
                <w:highlight w:val="yellow"/>
              </w:rPr>
              <w:t>Professio</w:t>
            </w:r>
            <w:r>
              <w:rPr>
                <w:sz w:val="20"/>
                <w:szCs w:val="20"/>
                <w:highlight w:val="yellow"/>
              </w:rPr>
              <w:t xml:space="preserve">nal Development for </w:t>
            </w:r>
            <w:proofErr w:type="gramStart"/>
            <w:r>
              <w:rPr>
                <w:sz w:val="20"/>
                <w:szCs w:val="20"/>
                <w:highlight w:val="yellow"/>
              </w:rPr>
              <w:t>Educators(</w:t>
            </w:r>
            <w:proofErr w:type="gramEnd"/>
            <w:r>
              <w:rPr>
                <w:sz w:val="20"/>
                <w:szCs w:val="20"/>
                <w:highlight w:val="yellow"/>
              </w:rPr>
              <w:t>III) (2nd semester, first quarter) 1 Credits</w:t>
            </w:r>
          </w:p>
          <w:p w14:paraId="748E76E9" w14:textId="77777777" w:rsidR="00CC6F87" w:rsidRDefault="00B20147">
            <w:pPr>
              <w:spacing w:after="0"/>
              <w:ind w:left="430"/>
            </w:pPr>
            <w:r>
              <w:rPr>
                <w:sz w:val="20"/>
                <w:szCs w:val="20"/>
                <w:highlight w:val="yellow"/>
              </w:rPr>
              <w:t>5. Topic of Seminar</w:t>
            </w:r>
            <w:r>
              <w:rPr>
                <w:sz w:val="20"/>
                <w:szCs w:val="20"/>
                <w:highlight w:val="yellow"/>
              </w:rPr>
              <w:t>：</w:t>
            </w:r>
            <w:r>
              <w:rPr>
                <w:sz w:val="20"/>
                <w:szCs w:val="20"/>
                <w:highlight w:val="yellow"/>
              </w:rPr>
              <w:t>Professional Development for Educators (IV) (2nd semester, second quarter) 1 Credits</w:t>
            </w:r>
          </w:p>
        </w:tc>
        <w:tc>
          <w:tcPr>
            <w:tcW w:w="4536" w:type="dxa"/>
            <w:tcBorders>
              <w:top w:val="nil"/>
              <w:left w:val="single" w:sz="4" w:space="0" w:color="000000"/>
              <w:bottom w:val="single" w:sz="4" w:space="0" w:color="000000"/>
              <w:right w:val="single" w:sz="12" w:space="0" w:color="000000"/>
            </w:tcBorders>
          </w:tcPr>
          <w:p w14:paraId="1874CBC6" w14:textId="77777777" w:rsidR="00CC6F87" w:rsidRDefault="00B20147">
            <w:pPr>
              <w:spacing w:after="63"/>
              <w:ind w:left="29"/>
            </w:pPr>
            <w:r>
              <w:rPr>
                <w:rFonts w:ascii="標楷體" w:eastAsia="標楷體" w:hAnsi="標楷體" w:cs="標楷體"/>
                <w:sz w:val="20"/>
                <w:szCs w:val="20"/>
              </w:rPr>
              <w:t>必修科目未修滿不得畢業。</w:t>
            </w:r>
            <w:r>
              <w:rPr>
                <w:rFonts w:ascii="標楷體" w:eastAsia="標楷體" w:hAnsi="標楷體" w:cs="標楷體"/>
                <w:sz w:val="20"/>
                <w:szCs w:val="20"/>
              </w:rPr>
              <w:t xml:space="preserve"> </w:t>
            </w:r>
          </w:p>
          <w:p w14:paraId="53BA199C" w14:textId="77777777" w:rsidR="00CC6F87" w:rsidRDefault="00B20147">
            <w:pPr>
              <w:spacing w:after="0"/>
              <w:ind w:left="29"/>
              <w:jc w:val="center"/>
              <w:rPr>
                <w:sz w:val="20"/>
                <w:szCs w:val="20"/>
              </w:rPr>
            </w:pPr>
            <w:r>
              <w:rPr>
                <w:sz w:val="20"/>
                <w:szCs w:val="20"/>
              </w:rPr>
              <w:t>1. Students who fail the core courses should    retake core co</w:t>
            </w:r>
            <w:r>
              <w:rPr>
                <w:sz w:val="20"/>
                <w:szCs w:val="20"/>
              </w:rPr>
              <w:t>urses.</w:t>
            </w:r>
          </w:p>
          <w:p w14:paraId="257555BB" w14:textId="77777777" w:rsidR="00CC6F87" w:rsidRDefault="00B20147">
            <w:pPr>
              <w:spacing w:after="0"/>
              <w:ind w:left="29"/>
              <w:jc w:val="center"/>
              <w:rPr>
                <w:sz w:val="20"/>
                <w:szCs w:val="20"/>
              </w:rPr>
            </w:pPr>
            <w:r>
              <w:rPr>
                <w:sz w:val="20"/>
                <w:szCs w:val="20"/>
              </w:rPr>
              <w:t>2. Students who are unable to complete core courses cannot graduate.</w:t>
            </w:r>
          </w:p>
          <w:p w14:paraId="2166BB88" w14:textId="77777777" w:rsidR="00CC6F87" w:rsidRDefault="00B20147">
            <w:pPr>
              <w:spacing w:after="0"/>
              <w:ind w:left="29"/>
            </w:pPr>
            <w:r>
              <w:rPr>
                <w:rFonts w:ascii="標楷體" w:eastAsia="標楷體" w:hAnsi="標楷體" w:cs="標楷體"/>
                <w:sz w:val="24"/>
                <w:szCs w:val="24"/>
              </w:rPr>
              <w:t xml:space="preserve"> </w:t>
            </w:r>
          </w:p>
          <w:p w14:paraId="7D3506A7" w14:textId="77777777" w:rsidR="00CC6F87" w:rsidRDefault="00B20147">
            <w:pPr>
              <w:spacing w:after="0"/>
              <w:ind w:left="29"/>
            </w:pPr>
            <w:r>
              <w:rPr>
                <w:rFonts w:ascii="標楷體" w:eastAsia="標楷體" w:hAnsi="標楷體" w:cs="標楷體"/>
                <w:sz w:val="24"/>
                <w:szCs w:val="24"/>
              </w:rPr>
              <w:t xml:space="preserve"> </w:t>
            </w:r>
          </w:p>
        </w:tc>
      </w:tr>
      <w:tr w:rsidR="00CC6F87" w14:paraId="2DF4D29F" w14:textId="77777777">
        <w:trPr>
          <w:trHeight w:val="282"/>
        </w:trPr>
        <w:tc>
          <w:tcPr>
            <w:tcW w:w="6480" w:type="dxa"/>
            <w:tcBorders>
              <w:top w:val="single" w:sz="4" w:space="0" w:color="000000"/>
              <w:left w:val="single" w:sz="12" w:space="0" w:color="000000"/>
              <w:bottom w:val="nil"/>
              <w:right w:val="single" w:sz="4" w:space="0" w:color="000000"/>
            </w:tcBorders>
          </w:tcPr>
          <w:p w14:paraId="081DC15A" w14:textId="77777777" w:rsidR="00CC6F87" w:rsidRDefault="00B20147">
            <w:pPr>
              <w:spacing w:after="0"/>
              <w:ind w:left="29"/>
              <w:jc w:val="both"/>
              <w:rPr>
                <w:sz w:val="20"/>
                <w:szCs w:val="20"/>
              </w:rPr>
            </w:pPr>
            <w:r>
              <w:rPr>
                <w:rFonts w:ascii="標楷體" w:eastAsia="標楷體" w:hAnsi="標楷體" w:cs="標楷體"/>
                <w:sz w:val="20"/>
                <w:szCs w:val="20"/>
              </w:rPr>
              <w:t>七、系所指定應補修大學部基礎科目（不計入畢業學分）：共</w:t>
            </w:r>
            <w:r>
              <w:rPr>
                <w:rFonts w:ascii="標楷體" w:eastAsia="標楷體" w:hAnsi="標楷體" w:cs="標楷體"/>
                <w:sz w:val="20"/>
                <w:szCs w:val="20"/>
              </w:rPr>
              <w:t xml:space="preserve">        </w:t>
            </w:r>
            <w:r>
              <w:rPr>
                <w:rFonts w:ascii="標楷體" w:eastAsia="標楷體" w:hAnsi="標楷體" w:cs="標楷體"/>
                <w:sz w:val="20"/>
                <w:szCs w:val="20"/>
              </w:rPr>
              <w:t>學分</w:t>
            </w:r>
            <w:r>
              <w:rPr>
                <w:sz w:val="20"/>
                <w:szCs w:val="20"/>
              </w:rPr>
              <w:t>Prerequisite Courses (not included in graduation credits):        credits</w:t>
            </w:r>
          </w:p>
        </w:tc>
        <w:tc>
          <w:tcPr>
            <w:tcW w:w="4536" w:type="dxa"/>
            <w:tcBorders>
              <w:top w:val="single" w:sz="4" w:space="0" w:color="000000"/>
              <w:left w:val="single" w:sz="4" w:space="0" w:color="000000"/>
              <w:bottom w:val="nil"/>
              <w:right w:val="single" w:sz="12" w:space="0" w:color="000000"/>
            </w:tcBorders>
          </w:tcPr>
          <w:p w14:paraId="788F5676" w14:textId="77777777" w:rsidR="00CC6F87" w:rsidRDefault="00B20147">
            <w:pPr>
              <w:spacing w:after="0"/>
              <w:ind w:left="-26"/>
              <w:jc w:val="both"/>
            </w:pPr>
            <w:r>
              <w:rPr>
                <w:rFonts w:ascii="標楷體" w:eastAsia="標楷體" w:hAnsi="標楷體" w:cs="標楷體"/>
                <w:sz w:val="20"/>
                <w:szCs w:val="20"/>
              </w:rPr>
              <w:t xml:space="preserve"> </w:t>
            </w:r>
            <w:r>
              <w:rPr>
                <w:rFonts w:ascii="標楷體" w:eastAsia="標楷體" w:hAnsi="標楷體" w:cs="標楷體"/>
                <w:sz w:val="20"/>
                <w:szCs w:val="20"/>
              </w:rPr>
              <w:t>本校研究所碩士班章程規定，研究生應補修之大學</w:t>
            </w:r>
          </w:p>
        </w:tc>
      </w:tr>
      <w:tr w:rsidR="00CC6F87" w14:paraId="33B0136F" w14:textId="77777777">
        <w:trPr>
          <w:trHeight w:val="767"/>
        </w:trPr>
        <w:tc>
          <w:tcPr>
            <w:tcW w:w="6480" w:type="dxa"/>
            <w:tcBorders>
              <w:top w:val="nil"/>
              <w:left w:val="single" w:sz="12" w:space="0" w:color="000000"/>
              <w:bottom w:val="single" w:sz="4" w:space="0" w:color="000000"/>
              <w:right w:val="single" w:sz="4" w:space="0" w:color="000000"/>
            </w:tcBorders>
          </w:tcPr>
          <w:p w14:paraId="2440EB04" w14:textId="77777777" w:rsidR="00CC6F87" w:rsidRDefault="00B20147">
            <w:pPr>
              <w:spacing w:after="73"/>
              <w:ind w:left="29"/>
            </w:pPr>
            <w:r>
              <w:rPr>
                <w:rFonts w:ascii="標楷體" w:eastAsia="標楷體" w:hAnsi="標楷體" w:cs="標楷體"/>
                <w:sz w:val="20"/>
                <w:szCs w:val="20"/>
              </w:rPr>
              <w:t xml:space="preserve">    1. </w:t>
            </w:r>
          </w:p>
          <w:p w14:paraId="6984B657" w14:textId="77777777" w:rsidR="00CC6F87" w:rsidRDefault="00B20147">
            <w:pPr>
              <w:spacing w:after="0"/>
              <w:ind w:left="29"/>
            </w:pPr>
            <w:r>
              <w:rPr>
                <w:rFonts w:ascii="標楷體" w:eastAsia="標楷體" w:hAnsi="標楷體" w:cs="標楷體"/>
                <w:sz w:val="20"/>
                <w:szCs w:val="20"/>
              </w:rPr>
              <w:t xml:space="preserve">    2. </w:t>
            </w:r>
          </w:p>
        </w:tc>
        <w:tc>
          <w:tcPr>
            <w:tcW w:w="4536" w:type="dxa"/>
            <w:tcBorders>
              <w:top w:val="nil"/>
              <w:left w:val="single" w:sz="4" w:space="0" w:color="000000"/>
              <w:bottom w:val="single" w:sz="4" w:space="0" w:color="000000"/>
              <w:right w:val="single" w:sz="12" w:space="0" w:color="000000"/>
            </w:tcBorders>
          </w:tcPr>
          <w:p w14:paraId="23542929" w14:textId="77777777" w:rsidR="00CC6F87" w:rsidRDefault="00B20147">
            <w:pPr>
              <w:spacing w:after="0"/>
              <w:ind w:right="-22"/>
              <w:rPr>
                <w:rFonts w:ascii="標楷體" w:eastAsia="標楷體" w:hAnsi="標楷體" w:cs="標楷體"/>
                <w:sz w:val="20"/>
                <w:szCs w:val="20"/>
              </w:rPr>
            </w:pPr>
            <w:r>
              <w:rPr>
                <w:rFonts w:ascii="標楷體" w:eastAsia="標楷體" w:hAnsi="標楷體" w:cs="標楷體"/>
                <w:sz w:val="20"/>
                <w:szCs w:val="20"/>
              </w:rPr>
              <w:t>部基礎課程，由系主任（所長）及指導教授決定之，但補修及格後，不計入畢業學分。未補修及格前，不得參加學位考試。</w:t>
            </w:r>
            <w:r>
              <w:rPr>
                <w:rFonts w:ascii="標楷體" w:eastAsia="標楷體" w:hAnsi="標楷體" w:cs="標楷體"/>
                <w:sz w:val="20"/>
                <w:szCs w:val="20"/>
              </w:rPr>
              <w:t xml:space="preserve"> </w:t>
            </w:r>
          </w:p>
          <w:p w14:paraId="6EBBBF8A" w14:textId="77777777" w:rsidR="00CC6F87" w:rsidRDefault="00B20147">
            <w:pPr>
              <w:spacing w:after="0"/>
              <w:ind w:right="-22"/>
              <w:rPr>
                <w:sz w:val="20"/>
                <w:szCs w:val="20"/>
              </w:rPr>
            </w:pPr>
            <w:r>
              <w:rPr>
                <w:sz w:val="20"/>
                <w:szCs w:val="20"/>
              </w:rPr>
              <w:t>According to NCHU graduate regulation, students should take certain prerequisite courses at the undergraduate level, which are decided by advisors and chairperson. Prerequisite credits will not be counted as graduation credits. Students are not eligible to</w:t>
            </w:r>
            <w:r>
              <w:rPr>
                <w:sz w:val="20"/>
                <w:szCs w:val="20"/>
              </w:rPr>
              <w:t xml:space="preserve"> attend the thesis defense until they complete the prerequisite courses.</w:t>
            </w:r>
          </w:p>
        </w:tc>
      </w:tr>
      <w:tr w:rsidR="00CC6F87" w14:paraId="73E774B7" w14:textId="77777777">
        <w:trPr>
          <w:trHeight w:val="2611"/>
        </w:trPr>
        <w:tc>
          <w:tcPr>
            <w:tcW w:w="6480" w:type="dxa"/>
            <w:tcBorders>
              <w:top w:val="single" w:sz="4" w:space="0" w:color="000000"/>
              <w:left w:val="single" w:sz="12" w:space="0" w:color="000000"/>
              <w:bottom w:val="single" w:sz="4" w:space="0" w:color="000000"/>
              <w:right w:val="single" w:sz="4" w:space="0" w:color="000000"/>
            </w:tcBorders>
          </w:tcPr>
          <w:p w14:paraId="04E65E5F" w14:textId="77777777" w:rsidR="00CC6F87" w:rsidRDefault="00B20147">
            <w:pPr>
              <w:spacing w:after="0"/>
              <w:ind w:left="29"/>
              <w:rPr>
                <w:rFonts w:ascii="標楷體" w:eastAsia="標楷體" w:hAnsi="標楷體" w:cs="標楷體"/>
                <w:sz w:val="20"/>
                <w:szCs w:val="20"/>
              </w:rPr>
            </w:pPr>
            <w:r>
              <w:rPr>
                <w:rFonts w:ascii="標楷體" w:eastAsia="標楷體" w:hAnsi="標楷體" w:cs="標楷體"/>
                <w:sz w:val="20"/>
                <w:szCs w:val="20"/>
              </w:rPr>
              <w:t>八、碩士學位考試（論文考試）：</w:t>
            </w:r>
            <w:r>
              <w:rPr>
                <w:rFonts w:ascii="標楷體" w:eastAsia="標楷體" w:hAnsi="標楷體" w:cs="標楷體"/>
                <w:sz w:val="20"/>
                <w:szCs w:val="20"/>
              </w:rPr>
              <w:t xml:space="preserve"> </w:t>
            </w:r>
          </w:p>
          <w:p w14:paraId="14BF1C36" w14:textId="77777777" w:rsidR="00CC6F87" w:rsidRDefault="00B20147">
            <w:pPr>
              <w:spacing w:after="0"/>
              <w:ind w:left="29"/>
              <w:rPr>
                <w:sz w:val="20"/>
                <w:szCs w:val="20"/>
              </w:rPr>
            </w:pPr>
            <w:r>
              <w:t xml:space="preserve">    </w:t>
            </w:r>
            <w:r>
              <w:rPr>
                <w:sz w:val="20"/>
                <w:szCs w:val="20"/>
              </w:rPr>
              <w:t xml:space="preserve"> Thesis Defense:</w:t>
            </w:r>
          </w:p>
          <w:p w14:paraId="02A9F1DA" w14:textId="77777777" w:rsidR="00CC6F87" w:rsidRDefault="00B20147">
            <w:pPr>
              <w:spacing w:after="0"/>
              <w:ind w:left="29"/>
            </w:pPr>
            <w:r>
              <w:rPr>
                <w:rFonts w:ascii="標楷體" w:eastAsia="標楷體" w:hAnsi="標楷體" w:cs="標楷體"/>
                <w:sz w:val="20"/>
                <w:szCs w:val="20"/>
              </w:rPr>
              <w:t xml:space="preserve">  1.</w:t>
            </w:r>
            <w:r>
              <w:rPr>
                <w:rFonts w:ascii="標楷體" w:eastAsia="標楷體" w:hAnsi="標楷體" w:cs="標楷體"/>
                <w:sz w:val="20"/>
                <w:szCs w:val="20"/>
              </w:rPr>
              <w:t>研究生入學第一學年結束前，應商請指導教授。</w:t>
            </w:r>
            <w:r>
              <w:rPr>
                <w:rFonts w:ascii="標楷體" w:eastAsia="標楷體" w:hAnsi="標楷體" w:cs="標楷體"/>
                <w:sz w:val="20"/>
                <w:szCs w:val="20"/>
              </w:rPr>
              <w:t xml:space="preserve"> </w:t>
            </w:r>
          </w:p>
          <w:p w14:paraId="4CAFEE71" w14:textId="77777777" w:rsidR="00CC6F87" w:rsidRDefault="00B20147">
            <w:pPr>
              <w:spacing w:after="2" w:line="240" w:lineRule="auto"/>
              <w:ind w:left="619" w:hanging="590"/>
            </w:pPr>
            <w:r>
              <w:rPr>
                <w:rFonts w:ascii="標楷體" w:eastAsia="標楷體" w:hAnsi="標楷體" w:cs="標楷體"/>
                <w:color w:val="FF0000"/>
                <w:sz w:val="20"/>
                <w:szCs w:val="20"/>
              </w:rPr>
              <w:t xml:space="preserve">  </w:t>
            </w:r>
            <w:r>
              <w:rPr>
                <w:rFonts w:ascii="標楷體" w:eastAsia="標楷體" w:hAnsi="標楷體" w:cs="標楷體"/>
                <w:sz w:val="20"/>
                <w:szCs w:val="20"/>
              </w:rPr>
              <w:t>2.</w:t>
            </w:r>
            <w:r>
              <w:rPr>
                <w:rFonts w:ascii="標楷體" w:eastAsia="標楷體" w:hAnsi="標楷體" w:cs="標楷體"/>
                <w:sz w:val="20"/>
                <w:szCs w:val="20"/>
              </w:rPr>
              <w:t>研究生須於申請論文考試前取得學術倫理教育修課證明，前項資格由各系（所、學位學程）認定。</w:t>
            </w:r>
            <w:r>
              <w:rPr>
                <w:rFonts w:ascii="標楷體" w:eastAsia="標楷體" w:hAnsi="標楷體" w:cs="標楷體"/>
                <w:sz w:val="20"/>
                <w:szCs w:val="20"/>
              </w:rPr>
              <w:t xml:space="preserve"> </w:t>
            </w:r>
          </w:p>
          <w:p w14:paraId="145B5260" w14:textId="77777777" w:rsidR="00CC6F87" w:rsidRDefault="00B20147">
            <w:pPr>
              <w:spacing w:after="0" w:line="240" w:lineRule="auto"/>
              <w:ind w:left="29"/>
              <w:jc w:val="both"/>
            </w:pPr>
            <w:r>
              <w:rPr>
                <w:rFonts w:ascii="標楷體" w:eastAsia="標楷體" w:hAnsi="標楷體" w:cs="標楷體"/>
                <w:sz w:val="20"/>
                <w:szCs w:val="20"/>
              </w:rPr>
              <w:t xml:space="preserve">  3.</w:t>
            </w:r>
            <w:r>
              <w:rPr>
                <w:rFonts w:ascii="標楷體" w:eastAsia="標楷體" w:hAnsi="標楷體" w:cs="標楷體"/>
                <w:sz w:val="20"/>
                <w:szCs w:val="20"/>
              </w:rPr>
              <w:t>研究生修完最低修業年限且修畢規定課程及學分，並完成研究論文初</w:t>
            </w:r>
            <w:r>
              <w:rPr>
                <w:rFonts w:ascii="標楷體" w:eastAsia="標楷體" w:hAnsi="標楷體" w:cs="標楷體"/>
                <w:sz w:val="20"/>
                <w:szCs w:val="20"/>
              </w:rPr>
              <w:t xml:space="preserve"> </w:t>
            </w:r>
          </w:p>
          <w:p w14:paraId="0E73F7E2" w14:textId="77777777" w:rsidR="00CC6F87" w:rsidRDefault="00B20147">
            <w:pPr>
              <w:spacing w:after="0"/>
              <w:ind w:left="617"/>
              <w:rPr>
                <w:rFonts w:ascii="標楷體" w:eastAsia="標楷體" w:hAnsi="標楷體" w:cs="標楷體"/>
                <w:sz w:val="20"/>
                <w:szCs w:val="20"/>
              </w:rPr>
            </w:pPr>
            <w:r>
              <w:rPr>
                <w:rFonts w:ascii="標楷體" w:eastAsia="標楷體" w:hAnsi="標楷體" w:cs="標楷體"/>
                <w:sz w:val="20"/>
                <w:szCs w:val="20"/>
              </w:rPr>
              <w:t>稿者，得於當學期完成註冊選課後，於預定舉行論文考試日期至少二十天</w:t>
            </w:r>
            <w:r>
              <w:rPr>
                <w:rFonts w:ascii="標楷體" w:eastAsia="標楷體" w:hAnsi="標楷體" w:cs="標楷體"/>
                <w:sz w:val="20"/>
                <w:szCs w:val="20"/>
              </w:rPr>
              <w:t>前，提出論文考試申請。論文考試成績以</w:t>
            </w:r>
            <w:r>
              <w:rPr>
                <w:rFonts w:ascii="標楷體" w:eastAsia="標楷體" w:hAnsi="標楷體" w:cs="標楷體"/>
                <w:sz w:val="20"/>
                <w:szCs w:val="20"/>
              </w:rPr>
              <w:t>70</w:t>
            </w:r>
            <w:r>
              <w:rPr>
                <w:rFonts w:ascii="標楷體" w:eastAsia="標楷體" w:hAnsi="標楷體" w:cs="標楷體"/>
                <w:sz w:val="20"/>
                <w:szCs w:val="20"/>
              </w:rPr>
              <w:t>分為及格。</w:t>
            </w:r>
            <w:r>
              <w:rPr>
                <w:rFonts w:ascii="標楷體" w:eastAsia="標楷體" w:hAnsi="標楷體" w:cs="標楷體"/>
                <w:sz w:val="20"/>
                <w:szCs w:val="20"/>
              </w:rPr>
              <w:t xml:space="preserve"> </w:t>
            </w:r>
          </w:p>
          <w:p w14:paraId="11F945C3" w14:textId="77777777" w:rsidR="00CC6F87" w:rsidRDefault="00B20147">
            <w:pPr>
              <w:numPr>
                <w:ilvl w:val="0"/>
                <w:numId w:val="1"/>
              </w:numPr>
              <w:pBdr>
                <w:top w:val="nil"/>
                <w:left w:val="nil"/>
                <w:bottom w:val="nil"/>
                <w:right w:val="nil"/>
                <w:between w:val="nil"/>
              </w:pBdr>
              <w:spacing w:after="0"/>
              <w:rPr>
                <w:sz w:val="20"/>
                <w:szCs w:val="20"/>
              </w:rPr>
            </w:pPr>
            <w:r>
              <w:rPr>
                <w:sz w:val="20"/>
                <w:szCs w:val="20"/>
              </w:rPr>
              <w:t xml:space="preserve">Students must consult with their advisor before the end of their first academic year. </w:t>
            </w:r>
          </w:p>
          <w:p w14:paraId="22F60735" w14:textId="77777777" w:rsidR="00CC6F87" w:rsidRDefault="00B20147">
            <w:pPr>
              <w:numPr>
                <w:ilvl w:val="0"/>
                <w:numId w:val="1"/>
              </w:numPr>
              <w:pBdr>
                <w:top w:val="nil"/>
                <w:left w:val="nil"/>
                <w:bottom w:val="nil"/>
                <w:right w:val="nil"/>
                <w:between w:val="nil"/>
              </w:pBdr>
              <w:spacing w:after="0"/>
              <w:rPr>
                <w:sz w:val="20"/>
                <w:szCs w:val="20"/>
              </w:rPr>
            </w:pPr>
            <w:r>
              <w:rPr>
                <w:sz w:val="20"/>
                <w:szCs w:val="20"/>
              </w:rPr>
              <w:t>Students must obtain a certificate of completion for academic ethics education before applying for their dissertation defense. The qualification for this requirement is determined by each department (institute or degree program).</w:t>
            </w:r>
          </w:p>
          <w:p w14:paraId="537F4D07" w14:textId="77777777" w:rsidR="00CC6F87" w:rsidRDefault="00B20147">
            <w:pPr>
              <w:numPr>
                <w:ilvl w:val="0"/>
                <w:numId w:val="1"/>
              </w:numPr>
              <w:pBdr>
                <w:top w:val="nil"/>
                <w:left w:val="nil"/>
                <w:bottom w:val="nil"/>
                <w:right w:val="nil"/>
                <w:between w:val="nil"/>
              </w:pBdr>
              <w:spacing w:after="0"/>
            </w:pPr>
            <w:r>
              <w:rPr>
                <w:sz w:val="20"/>
                <w:szCs w:val="20"/>
              </w:rPr>
              <w:lastRenderedPageBreak/>
              <w:t>Students who have complete</w:t>
            </w:r>
            <w:r>
              <w:rPr>
                <w:sz w:val="20"/>
                <w:szCs w:val="20"/>
              </w:rPr>
              <w:t>d the minimum required years of study, fulfilled all required courses and credits, and finished a draft of their research dissertation may submit</w:t>
            </w:r>
            <w:r>
              <w:t xml:space="preserve"> their application for the dissertation defense at least 20 days before the </w:t>
            </w:r>
            <w:r>
              <w:rPr>
                <w:sz w:val="20"/>
                <w:szCs w:val="20"/>
              </w:rPr>
              <w:t>scheduled defense date, after completing registration and course selection for that semester. A passing score for the dissertation defense is 70 points.</w:t>
            </w:r>
          </w:p>
        </w:tc>
        <w:tc>
          <w:tcPr>
            <w:tcW w:w="4536" w:type="dxa"/>
            <w:tcBorders>
              <w:top w:val="single" w:sz="4" w:space="0" w:color="000000"/>
              <w:left w:val="single" w:sz="4" w:space="0" w:color="000000"/>
              <w:bottom w:val="single" w:sz="4" w:space="0" w:color="000000"/>
              <w:right w:val="single" w:sz="12" w:space="0" w:color="000000"/>
            </w:tcBorders>
          </w:tcPr>
          <w:p w14:paraId="55BAD80A" w14:textId="77777777" w:rsidR="00CC6F87" w:rsidRDefault="00B20147">
            <w:pPr>
              <w:spacing w:after="0" w:line="241" w:lineRule="auto"/>
              <w:ind w:left="29"/>
            </w:pPr>
            <w:r>
              <w:rPr>
                <w:rFonts w:ascii="標楷體" w:eastAsia="標楷體" w:hAnsi="標楷體" w:cs="標楷體"/>
                <w:sz w:val="20"/>
                <w:szCs w:val="20"/>
              </w:rPr>
              <w:lastRenderedPageBreak/>
              <w:t>論文考試成績</w:t>
            </w:r>
            <w:proofErr w:type="gramStart"/>
            <w:r>
              <w:rPr>
                <w:rFonts w:ascii="標楷體" w:eastAsia="標楷體" w:hAnsi="標楷體" w:cs="標楷體"/>
                <w:sz w:val="20"/>
                <w:szCs w:val="20"/>
              </w:rPr>
              <w:t>佔</w:t>
            </w:r>
            <w:proofErr w:type="gramEnd"/>
            <w:r>
              <w:rPr>
                <w:rFonts w:ascii="標楷體" w:eastAsia="標楷體" w:hAnsi="標楷體" w:cs="標楷體"/>
                <w:sz w:val="20"/>
                <w:szCs w:val="20"/>
              </w:rPr>
              <w:t>畢業成績</w:t>
            </w:r>
            <w:r>
              <w:rPr>
                <w:rFonts w:ascii="標楷體" w:eastAsia="標楷體" w:hAnsi="標楷體" w:cs="標楷體"/>
                <w:sz w:val="20"/>
                <w:szCs w:val="20"/>
              </w:rPr>
              <w:t xml:space="preserve">50% </w:t>
            </w:r>
            <w:r>
              <w:rPr>
                <w:rFonts w:ascii="標楷體" w:eastAsia="標楷體" w:hAnsi="標楷體" w:cs="標楷體"/>
                <w:sz w:val="20"/>
                <w:szCs w:val="20"/>
              </w:rPr>
              <w:t>研究生得透過臺灣學術倫理教育資源中心網站自我學習，並通過總測驗取得修課證明；各系（所、學位學程）另訂有應通過專業學術研究倫理教育研習課程者，則依各系（所、學位學程）另訂之規定實</w:t>
            </w:r>
            <w:r>
              <w:rPr>
                <w:rFonts w:ascii="標楷體" w:eastAsia="標楷體" w:hAnsi="標楷體" w:cs="標楷體"/>
                <w:sz w:val="20"/>
                <w:szCs w:val="20"/>
              </w:rPr>
              <w:t>施。</w:t>
            </w:r>
            <w:r>
              <w:rPr>
                <w:rFonts w:ascii="標楷體" w:eastAsia="標楷體" w:hAnsi="標楷體" w:cs="標楷體"/>
                <w:sz w:val="20"/>
                <w:szCs w:val="20"/>
              </w:rPr>
              <w:t xml:space="preserve"> </w:t>
            </w:r>
          </w:p>
          <w:p w14:paraId="7BFED0F2" w14:textId="77777777" w:rsidR="00CC6F87" w:rsidRDefault="00B20147">
            <w:pPr>
              <w:spacing w:after="0"/>
              <w:ind w:left="29" w:right="107"/>
              <w:rPr>
                <w:rFonts w:ascii="標楷體" w:eastAsia="標楷體" w:hAnsi="標楷體" w:cs="標楷體"/>
                <w:sz w:val="20"/>
                <w:szCs w:val="20"/>
              </w:rPr>
            </w:pPr>
            <w:r>
              <w:rPr>
                <w:rFonts w:ascii="標楷體" w:eastAsia="標楷體" w:hAnsi="標楷體" w:cs="標楷體"/>
                <w:sz w:val="20"/>
                <w:szCs w:val="20"/>
              </w:rPr>
              <w:t>論文不及格而修業年限未屆滿者，得於次學年或次學期申請重考一次，</w:t>
            </w:r>
            <w:proofErr w:type="gramStart"/>
            <w:r>
              <w:rPr>
                <w:rFonts w:ascii="標楷體" w:eastAsia="標楷體" w:hAnsi="標楷體" w:cs="標楷體"/>
                <w:sz w:val="20"/>
                <w:szCs w:val="20"/>
              </w:rPr>
              <w:t>重考仍不</w:t>
            </w:r>
            <w:proofErr w:type="gramEnd"/>
            <w:r>
              <w:rPr>
                <w:rFonts w:ascii="標楷體" w:eastAsia="標楷體" w:hAnsi="標楷體" w:cs="標楷體"/>
                <w:sz w:val="20"/>
                <w:szCs w:val="20"/>
              </w:rPr>
              <w:t>及格者，予以退學。重考及格者之成績，概以</w:t>
            </w:r>
            <w:r>
              <w:rPr>
                <w:rFonts w:ascii="標楷體" w:eastAsia="標楷體" w:hAnsi="標楷體" w:cs="標楷體"/>
                <w:sz w:val="20"/>
                <w:szCs w:val="20"/>
              </w:rPr>
              <w:t>70</w:t>
            </w:r>
            <w:r>
              <w:rPr>
                <w:rFonts w:ascii="標楷體" w:eastAsia="標楷體" w:hAnsi="標楷體" w:cs="標楷體"/>
                <w:sz w:val="20"/>
                <w:szCs w:val="20"/>
              </w:rPr>
              <w:t>分計算。</w:t>
            </w:r>
            <w:r>
              <w:rPr>
                <w:rFonts w:ascii="標楷體" w:eastAsia="標楷體" w:hAnsi="標楷體" w:cs="標楷體"/>
                <w:sz w:val="20"/>
                <w:szCs w:val="20"/>
              </w:rPr>
              <w:t xml:space="preserve"> </w:t>
            </w:r>
          </w:p>
          <w:p w14:paraId="79A2C188" w14:textId="77777777" w:rsidR="00CC6F87" w:rsidRDefault="00B20147">
            <w:pPr>
              <w:spacing w:after="0"/>
              <w:ind w:left="29" w:right="107"/>
            </w:pPr>
            <w:r>
              <w:rPr>
                <w:sz w:val="20"/>
                <w:szCs w:val="20"/>
              </w:rPr>
              <w:t>Oral defense comprises 50% of graduation grade. Graduate students may complete self-study through the Taiwan Academic Ethics Education Resource Center website and pass the final exam to obt</w:t>
            </w:r>
            <w:r>
              <w:rPr>
                <w:sz w:val="20"/>
                <w:szCs w:val="20"/>
              </w:rPr>
              <w:t xml:space="preserve">ain a course completion certificate. If departments (institutes or degree programs) require students to pass a specific professional academic research ethics </w:t>
            </w:r>
            <w:r>
              <w:rPr>
                <w:sz w:val="20"/>
                <w:szCs w:val="20"/>
              </w:rPr>
              <w:lastRenderedPageBreak/>
              <w:t>education course, it will be implemented according to the respective department’s (</w:t>
            </w:r>
            <w:proofErr w:type="gramStart"/>
            <w:r>
              <w:rPr>
                <w:sz w:val="20"/>
                <w:szCs w:val="20"/>
              </w:rPr>
              <w:t>institute’s</w:t>
            </w:r>
            <w:proofErr w:type="gramEnd"/>
            <w:r>
              <w:rPr>
                <w:sz w:val="20"/>
                <w:szCs w:val="20"/>
              </w:rPr>
              <w:t xml:space="preserve"> or </w:t>
            </w:r>
            <w:r>
              <w:t xml:space="preserve">program’s) regulations. If a student fails the dissertation defense but has not yet exceeded </w:t>
            </w:r>
            <w:r>
              <w:rPr>
                <w:sz w:val="20"/>
                <w:szCs w:val="20"/>
              </w:rPr>
              <w:t xml:space="preserve">the maximum period of study, they may apply for a retake in the following academic year or semester. If they fail the retake, they will be dismissed. If they pass </w:t>
            </w:r>
            <w:r>
              <w:rPr>
                <w:sz w:val="20"/>
                <w:szCs w:val="20"/>
              </w:rPr>
              <w:t>the retake, their score will be recorded as 70 points.</w:t>
            </w:r>
          </w:p>
        </w:tc>
      </w:tr>
      <w:tr w:rsidR="00CC6F87" w14:paraId="1D9BCBC7" w14:textId="77777777">
        <w:trPr>
          <w:trHeight w:val="2098"/>
        </w:trPr>
        <w:tc>
          <w:tcPr>
            <w:tcW w:w="6480" w:type="dxa"/>
            <w:tcBorders>
              <w:top w:val="single" w:sz="4" w:space="0" w:color="000000"/>
              <w:left w:val="single" w:sz="12" w:space="0" w:color="000000"/>
              <w:bottom w:val="single" w:sz="6" w:space="0" w:color="000000"/>
              <w:right w:val="single" w:sz="4" w:space="0" w:color="000000"/>
            </w:tcBorders>
          </w:tcPr>
          <w:p w14:paraId="1175897E" w14:textId="77777777" w:rsidR="00CC6F87" w:rsidRDefault="00B20147">
            <w:pPr>
              <w:spacing w:after="0"/>
              <w:ind w:left="29"/>
            </w:pPr>
            <w:r>
              <w:rPr>
                <w:rFonts w:ascii="標楷體" w:eastAsia="標楷體" w:hAnsi="標楷體" w:cs="標楷體"/>
                <w:sz w:val="20"/>
                <w:szCs w:val="20"/>
              </w:rPr>
              <w:lastRenderedPageBreak/>
              <w:t>九、其</w:t>
            </w:r>
            <w:r>
              <w:rPr>
                <w:rFonts w:ascii="標楷體" w:eastAsia="標楷體" w:hAnsi="標楷體" w:cs="標楷體"/>
                <w:sz w:val="20"/>
                <w:szCs w:val="20"/>
              </w:rPr>
              <w:t xml:space="preserve">    </w:t>
            </w:r>
            <w:r>
              <w:rPr>
                <w:rFonts w:ascii="標楷體" w:eastAsia="標楷體" w:hAnsi="標楷體" w:cs="標楷體"/>
                <w:sz w:val="20"/>
                <w:szCs w:val="20"/>
              </w:rPr>
              <w:t>他</w:t>
            </w:r>
            <w:r>
              <w:rPr>
                <w:rFonts w:ascii="標楷體" w:eastAsia="標楷體" w:hAnsi="標楷體" w:cs="標楷體"/>
                <w:sz w:val="20"/>
                <w:szCs w:val="20"/>
              </w:rPr>
              <w:t xml:space="preserve"> </w:t>
            </w:r>
            <w:r>
              <w:rPr>
                <w:rFonts w:ascii="標楷體" w:eastAsia="標楷體" w:hAnsi="標楷體" w:cs="標楷體"/>
                <w:sz w:val="20"/>
                <w:szCs w:val="20"/>
              </w:rPr>
              <w:t>：</w:t>
            </w:r>
            <w:r>
              <w:rPr>
                <w:rFonts w:ascii="標楷體" w:eastAsia="標楷體" w:hAnsi="標楷體" w:cs="標楷體"/>
                <w:sz w:val="20"/>
                <w:szCs w:val="20"/>
              </w:rPr>
              <w:t xml:space="preserve"> </w:t>
            </w:r>
          </w:p>
          <w:p w14:paraId="652867BC" w14:textId="77777777" w:rsidR="00CC6F87" w:rsidRDefault="00B20147">
            <w:pPr>
              <w:spacing w:after="0"/>
              <w:ind w:left="29"/>
              <w:rPr>
                <w:rFonts w:ascii="標楷體" w:eastAsia="標楷體" w:hAnsi="標楷體" w:cs="標楷體"/>
                <w:sz w:val="20"/>
                <w:szCs w:val="20"/>
              </w:rPr>
            </w:pPr>
            <w:r>
              <w:rPr>
                <w:rFonts w:ascii="標楷體" w:eastAsia="標楷體" w:hAnsi="標楷體" w:cs="標楷體"/>
                <w:sz w:val="20"/>
                <w:szCs w:val="20"/>
              </w:rPr>
              <w:t xml:space="preserve">    1.</w:t>
            </w:r>
            <w:r>
              <w:rPr>
                <w:rFonts w:ascii="標楷體" w:eastAsia="標楷體" w:hAnsi="標楷體" w:cs="標楷體"/>
                <w:sz w:val="20"/>
                <w:szCs w:val="20"/>
              </w:rPr>
              <w:t>英語能力畢業標準：未訂。</w:t>
            </w:r>
            <w:r>
              <w:rPr>
                <w:rFonts w:ascii="標楷體" w:eastAsia="標楷體" w:hAnsi="標楷體" w:cs="標楷體"/>
                <w:sz w:val="20"/>
                <w:szCs w:val="20"/>
              </w:rPr>
              <w:t xml:space="preserve"> </w:t>
            </w:r>
          </w:p>
          <w:p w14:paraId="5A2083A4" w14:textId="77777777" w:rsidR="00CC6F87" w:rsidRDefault="00B20147">
            <w:pPr>
              <w:spacing w:after="2" w:line="240" w:lineRule="auto"/>
              <w:ind w:left="29" w:firstLine="401"/>
            </w:pPr>
            <w:r>
              <w:rPr>
                <w:rFonts w:ascii="標楷體" w:eastAsia="標楷體" w:hAnsi="標楷體" w:cs="標楷體"/>
                <w:sz w:val="20"/>
                <w:szCs w:val="20"/>
              </w:rPr>
              <w:t>2.</w:t>
            </w:r>
            <w:r>
              <w:rPr>
                <w:rFonts w:ascii="標楷體" w:eastAsia="標楷體" w:hAnsi="標楷體" w:cs="標楷體"/>
                <w:sz w:val="20"/>
                <w:szCs w:val="20"/>
              </w:rPr>
              <w:t>學位論文口試前應辦理論文計畫口試，且應以第一作者刊登於國內外有外審制度之期刊至少一篇，或發表國內外學術研討會至少一篇（均含學會年會），且將相關證明存所備查。</w:t>
            </w:r>
            <w:r>
              <w:rPr>
                <w:rFonts w:ascii="標楷體" w:eastAsia="標楷體" w:hAnsi="標楷體" w:cs="標楷體"/>
                <w:sz w:val="20"/>
                <w:szCs w:val="20"/>
              </w:rPr>
              <w:t xml:space="preserve"> </w:t>
            </w:r>
          </w:p>
          <w:p w14:paraId="2C671D72" w14:textId="77777777" w:rsidR="00CC6F87" w:rsidRDefault="00B20147">
            <w:pPr>
              <w:spacing w:after="0"/>
              <w:ind w:left="29"/>
              <w:rPr>
                <w:rFonts w:ascii="標楷體" w:eastAsia="標楷體" w:hAnsi="標楷體" w:cs="標楷體"/>
                <w:sz w:val="20"/>
                <w:szCs w:val="20"/>
              </w:rPr>
            </w:pPr>
            <w:r>
              <w:rPr>
                <w:rFonts w:ascii="標楷體" w:eastAsia="標楷體" w:hAnsi="標楷體" w:cs="標楷體"/>
                <w:sz w:val="20"/>
                <w:szCs w:val="20"/>
              </w:rPr>
              <w:t xml:space="preserve">    3.</w:t>
            </w:r>
            <w:r>
              <w:rPr>
                <w:rFonts w:ascii="微軟正黑體" w:eastAsia="微軟正黑體" w:hAnsi="微軟正黑體" w:cs="微軟正黑體"/>
              </w:rPr>
              <w:t xml:space="preserve"> </w:t>
            </w:r>
            <w:r>
              <w:rPr>
                <w:rFonts w:ascii="標楷體" w:eastAsia="標楷體" w:hAnsi="標楷體" w:cs="標楷體"/>
                <w:sz w:val="20"/>
                <w:szCs w:val="20"/>
              </w:rPr>
              <w:t>本所研究生於修業</w:t>
            </w:r>
            <w:proofErr w:type="gramStart"/>
            <w:r>
              <w:rPr>
                <w:rFonts w:ascii="標楷體" w:eastAsia="標楷體" w:hAnsi="標楷體" w:cs="標楷體"/>
                <w:sz w:val="20"/>
                <w:szCs w:val="20"/>
              </w:rPr>
              <w:t>期間，</w:t>
            </w:r>
            <w:proofErr w:type="gramEnd"/>
            <w:r>
              <w:rPr>
                <w:rFonts w:ascii="標楷體" w:eastAsia="標楷體" w:hAnsi="標楷體" w:cs="標楷體"/>
                <w:sz w:val="20"/>
                <w:szCs w:val="20"/>
              </w:rPr>
              <w:t>必須參與國內外大學、學術團體或其他</w:t>
            </w:r>
            <w:proofErr w:type="gramStart"/>
            <w:r>
              <w:rPr>
                <w:rFonts w:ascii="標楷體" w:eastAsia="標楷體" w:hAnsi="標楷體" w:cs="標楷體"/>
                <w:sz w:val="20"/>
                <w:szCs w:val="20"/>
              </w:rPr>
              <w:t>研</w:t>
            </w:r>
            <w:proofErr w:type="gramEnd"/>
            <w:r>
              <w:rPr>
                <w:rFonts w:ascii="標楷體" w:eastAsia="標楷體" w:hAnsi="標楷體" w:cs="標楷體"/>
                <w:sz w:val="20"/>
                <w:szCs w:val="20"/>
              </w:rPr>
              <w:t xml:space="preserve"> </w:t>
            </w:r>
            <w:r>
              <w:rPr>
                <w:rFonts w:ascii="標楷體" w:eastAsia="標楷體" w:hAnsi="標楷體" w:cs="標楷體"/>
                <w:sz w:val="20"/>
                <w:szCs w:val="20"/>
              </w:rPr>
              <w:t>究機構所辦理之教育學術研討會至少兩次。</w:t>
            </w:r>
            <w:r>
              <w:rPr>
                <w:rFonts w:ascii="標楷體" w:eastAsia="標楷體" w:hAnsi="標楷體" w:cs="標楷體"/>
                <w:sz w:val="20"/>
                <w:szCs w:val="20"/>
              </w:rPr>
              <w:t xml:space="preserve"> </w:t>
            </w:r>
            <w:r>
              <w:rPr>
                <w:rFonts w:ascii="標楷體" w:eastAsia="標楷體" w:hAnsi="標楷體" w:cs="標楷體"/>
                <w:sz w:val="20"/>
                <w:szCs w:val="20"/>
              </w:rPr>
              <w:t>若有未盡事宜，依照本校相關規定辦理。</w:t>
            </w:r>
            <w:r>
              <w:rPr>
                <w:rFonts w:ascii="標楷體" w:eastAsia="標楷體" w:hAnsi="標楷體" w:cs="標楷體"/>
                <w:sz w:val="20"/>
                <w:szCs w:val="20"/>
              </w:rPr>
              <w:t xml:space="preserve"> </w:t>
            </w:r>
          </w:p>
          <w:p w14:paraId="0AE1635A" w14:textId="77777777" w:rsidR="00CC6F87" w:rsidRDefault="00CC6F87">
            <w:pPr>
              <w:spacing w:after="0"/>
              <w:rPr>
                <w:rFonts w:ascii="標楷體" w:eastAsia="標楷體" w:hAnsi="標楷體" w:cs="標楷體"/>
                <w:sz w:val="20"/>
                <w:szCs w:val="20"/>
              </w:rPr>
            </w:pPr>
          </w:p>
          <w:p w14:paraId="03AD2B5F" w14:textId="77777777" w:rsidR="00CC6F87" w:rsidRDefault="00B20147">
            <w:pPr>
              <w:spacing w:after="0"/>
              <w:ind w:left="29"/>
              <w:rPr>
                <w:sz w:val="20"/>
                <w:szCs w:val="20"/>
                <w:highlight w:val="yellow"/>
              </w:rPr>
            </w:pPr>
            <w:r>
              <w:rPr>
                <w:sz w:val="20"/>
                <w:szCs w:val="20"/>
                <w:highlight w:val="yellow"/>
              </w:rPr>
              <w:t>Others:</w:t>
            </w:r>
          </w:p>
          <w:p w14:paraId="25658D6A" w14:textId="77777777" w:rsidR="00CC6F87" w:rsidRDefault="00B20147">
            <w:pPr>
              <w:spacing w:after="0"/>
              <w:ind w:left="29"/>
              <w:rPr>
                <w:sz w:val="20"/>
                <w:szCs w:val="20"/>
                <w:highlight w:val="yellow"/>
              </w:rPr>
            </w:pPr>
            <w:r>
              <w:rPr>
                <w:sz w:val="20"/>
                <w:szCs w:val="20"/>
                <w:highlight w:val="yellow"/>
              </w:rPr>
              <w:t xml:space="preserve">1. English proficiency graduation standard: not set. </w:t>
            </w:r>
          </w:p>
          <w:p w14:paraId="43EEF44C" w14:textId="77777777" w:rsidR="00CC6F87" w:rsidRDefault="00B20147">
            <w:pPr>
              <w:spacing w:after="0"/>
              <w:ind w:left="29"/>
              <w:rPr>
                <w:sz w:val="20"/>
                <w:szCs w:val="20"/>
                <w:highlight w:val="yellow"/>
              </w:rPr>
            </w:pPr>
            <w:r>
              <w:rPr>
                <w:sz w:val="20"/>
                <w:szCs w:val="20"/>
                <w:highlight w:val="yellow"/>
              </w:rPr>
              <w:t xml:space="preserve">2. Before the oral defense of the degree thesis, a thesis plan oral defense shall be conducted, and the student shall have </w:t>
            </w:r>
            <w:r>
              <w:rPr>
                <w:sz w:val="20"/>
                <w:szCs w:val="20"/>
                <w:highlight w:val="yellow"/>
              </w:rPr>
              <w:t>been published as the first author in at least one domestic or international journal with external review, or presented at least one paper at a domestic or international academic conference (including the annual meeting of the academic society), and releva</w:t>
            </w:r>
            <w:r>
              <w:rPr>
                <w:sz w:val="20"/>
                <w:szCs w:val="20"/>
                <w:highlight w:val="yellow"/>
              </w:rPr>
              <w:t xml:space="preserve">nt proof shall be kept in the department for future reference. </w:t>
            </w:r>
          </w:p>
          <w:p w14:paraId="411EEAD1" w14:textId="77777777" w:rsidR="00CC6F87" w:rsidRDefault="00B20147">
            <w:pPr>
              <w:spacing w:after="0"/>
              <w:ind w:left="29"/>
              <w:rPr>
                <w:sz w:val="20"/>
                <w:szCs w:val="20"/>
                <w:highlight w:val="yellow"/>
              </w:rPr>
            </w:pPr>
            <w:r>
              <w:rPr>
                <w:sz w:val="20"/>
                <w:szCs w:val="20"/>
                <w:highlight w:val="yellow"/>
              </w:rPr>
              <w:t>3.</w:t>
            </w:r>
            <w:r>
              <w:t xml:space="preserve"> </w:t>
            </w:r>
            <w:r>
              <w:rPr>
                <w:sz w:val="20"/>
                <w:szCs w:val="20"/>
                <w:highlight w:val="yellow"/>
              </w:rPr>
              <w:t xml:space="preserve">During their studies, graduate students must participate in at least two educational and academic seminars organized by domestic or foreign universities, academic groups, or </w:t>
            </w:r>
            <w:proofErr w:type="gramStart"/>
            <w:r>
              <w:rPr>
                <w:sz w:val="20"/>
                <w:szCs w:val="20"/>
                <w:highlight w:val="yellow"/>
              </w:rPr>
              <w:t>other</w:t>
            </w:r>
            <w:proofErr w:type="gramEnd"/>
            <w:r>
              <w:rPr>
                <w:sz w:val="20"/>
                <w:szCs w:val="20"/>
                <w:highlight w:val="yellow"/>
              </w:rPr>
              <w:t xml:space="preserve"> research</w:t>
            </w:r>
          </w:p>
          <w:p w14:paraId="5A231A48" w14:textId="77777777" w:rsidR="00CC6F87" w:rsidRDefault="00B20147">
            <w:pPr>
              <w:spacing w:after="0"/>
              <w:ind w:left="29"/>
              <w:rPr>
                <w:sz w:val="20"/>
                <w:szCs w:val="20"/>
                <w:highlight w:val="yellow"/>
              </w:rPr>
            </w:pPr>
            <w:r>
              <w:rPr>
                <w:sz w:val="20"/>
                <w:szCs w:val="20"/>
                <w:highlight w:val="yellow"/>
              </w:rPr>
              <w:t xml:space="preserve">institutions. </w:t>
            </w:r>
          </w:p>
          <w:p w14:paraId="0FB42B81" w14:textId="77777777" w:rsidR="00CC6F87" w:rsidRDefault="00B20147">
            <w:pPr>
              <w:spacing w:after="0"/>
              <w:ind w:left="29"/>
            </w:pPr>
            <w:r>
              <w:rPr>
                <w:sz w:val="20"/>
                <w:szCs w:val="20"/>
                <w:highlight w:val="yellow"/>
              </w:rPr>
              <w:t>Any matters not covered shall be handled in accordance with the relevant regulations of the university.</w:t>
            </w:r>
          </w:p>
        </w:tc>
        <w:tc>
          <w:tcPr>
            <w:tcW w:w="4536" w:type="dxa"/>
            <w:tcBorders>
              <w:top w:val="single" w:sz="4" w:space="0" w:color="000000"/>
              <w:left w:val="single" w:sz="4" w:space="0" w:color="000000"/>
              <w:bottom w:val="single" w:sz="12" w:space="0" w:color="000000"/>
              <w:right w:val="single" w:sz="12" w:space="0" w:color="000000"/>
            </w:tcBorders>
          </w:tcPr>
          <w:p w14:paraId="0DF5A432" w14:textId="77777777" w:rsidR="00CC6F87" w:rsidRDefault="00B20147">
            <w:pPr>
              <w:spacing w:after="0"/>
              <w:ind w:left="29" w:right="-74"/>
              <w:rPr>
                <w:rFonts w:ascii="標楷體" w:eastAsia="標楷體" w:hAnsi="標楷體" w:cs="標楷體"/>
                <w:sz w:val="24"/>
                <w:szCs w:val="24"/>
              </w:rPr>
            </w:pPr>
            <w:r>
              <w:rPr>
                <w:rFonts w:ascii="標楷體" w:eastAsia="標楷體" w:hAnsi="標楷體" w:cs="標楷體"/>
                <w:sz w:val="20"/>
                <w:szCs w:val="20"/>
              </w:rPr>
              <w:t>依「國立中興大學學生英文能力畢業標準檢定辦法」第</w:t>
            </w:r>
            <w:r>
              <w:rPr>
                <w:rFonts w:ascii="標楷體" w:eastAsia="標楷體" w:hAnsi="標楷體" w:cs="標楷體"/>
                <w:sz w:val="20"/>
                <w:szCs w:val="20"/>
              </w:rPr>
              <w:t xml:space="preserve"> 2 </w:t>
            </w:r>
            <w:r>
              <w:rPr>
                <w:rFonts w:ascii="標楷體" w:eastAsia="標楷體" w:hAnsi="標楷體" w:cs="標楷體"/>
                <w:sz w:val="20"/>
                <w:szCs w:val="20"/>
              </w:rPr>
              <w:t>條規定，授權系所自訂研究生英語能力畢業標準。</w:t>
            </w:r>
            <w:r>
              <w:rPr>
                <w:rFonts w:ascii="標楷體" w:eastAsia="標楷體" w:hAnsi="標楷體" w:cs="標楷體"/>
                <w:sz w:val="20"/>
                <w:szCs w:val="20"/>
              </w:rPr>
              <w:t>(98.3.26</w:t>
            </w:r>
            <w:r>
              <w:rPr>
                <w:rFonts w:ascii="標楷體" w:eastAsia="標楷體" w:hAnsi="標楷體" w:cs="標楷體"/>
                <w:sz w:val="20"/>
                <w:szCs w:val="20"/>
              </w:rPr>
              <w:t>第</w:t>
            </w:r>
            <w:r>
              <w:rPr>
                <w:rFonts w:ascii="標楷體" w:eastAsia="標楷體" w:hAnsi="標楷體" w:cs="標楷體"/>
                <w:sz w:val="20"/>
                <w:szCs w:val="20"/>
              </w:rPr>
              <w:t>57</w:t>
            </w:r>
            <w:r>
              <w:rPr>
                <w:rFonts w:ascii="標楷體" w:eastAsia="標楷體" w:hAnsi="標楷體" w:cs="標楷體"/>
                <w:sz w:val="20"/>
                <w:szCs w:val="20"/>
              </w:rPr>
              <w:t>次教務會議訂定</w:t>
            </w:r>
            <w:r>
              <w:rPr>
                <w:rFonts w:ascii="標楷體" w:eastAsia="標楷體" w:hAnsi="標楷體" w:cs="標楷體"/>
                <w:sz w:val="20"/>
                <w:szCs w:val="20"/>
              </w:rPr>
              <w:t>)</w:t>
            </w:r>
            <w:r>
              <w:rPr>
                <w:rFonts w:ascii="標楷體" w:eastAsia="標楷體" w:hAnsi="標楷體" w:cs="標楷體"/>
                <w:sz w:val="24"/>
                <w:szCs w:val="24"/>
              </w:rPr>
              <w:t xml:space="preserve"> </w:t>
            </w:r>
          </w:p>
          <w:p w14:paraId="23A8CBB6" w14:textId="77777777" w:rsidR="00CC6F87" w:rsidRDefault="00B20147">
            <w:pPr>
              <w:spacing w:after="0"/>
              <w:ind w:left="29" w:right="-74"/>
              <w:rPr>
                <w:sz w:val="20"/>
                <w:szCs w:val="20"/>
              </w:rPr>
            </w:pPr>
            <w:r>
              <w:rPr>
                <w:sz w:val="20"/>
                <w:szCs w:val="20"/>
              </w:rPr>
              <w:t xml:space="preserve">In accordance with Article 2 of the 'National Chung </w:t>
            </w:r>
            <w:proofErr w:type="spellStart"/>
            <w:r>
              <w:rPr>
                <w:sz w:val="20"/>
                <w:szCs w:val="20"/>
              </w:rPr>
              <w:t>Hsing</w:t>
            </w:r>
            <w:proofErr w:type="spellEnd"/>
            <w:r>
              <w:rPr>
                <w:sz w:val="20"/>
                <w:szCs w:val="20"/>
              </w:rPr>
              <w:t xml:space="preserve"> University Student English Proficiency Graduation Requirement Regulations,' departments and institutes are authorized to establish their own English proficiency graduation standards for graduate stu</w:t>
            </w:r>
            <w:r>
              <w:rPr>
                <w:sz w:val="20"/>
                <w:szCs w:val="20"/>
              </w:rPr>
              <w:t>dents. (Established at the 57th Academic Affairs Meeting on March 26, 2009)</w:t>
            </w:r>
          </w:p>
        </w:tc>
      </w:tr>
    </w:tbl>
    <w:p w14:paraId="7CE54FC8" w14:textId="77777777" w:rsidR="00CC6F87" w:rsidRDefault="00B20147">
      <w:pPr>
        <w:spacing w:after="0"/>
        <w:rPr>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必修科目及畢業學分數規定由系所依各學年課程規劃表填列；章程查詢網址：</w:t>
      </w:r>
      <w:r>
        <w:rPr>
          <w:rFonts w:ascii="Times New Roman" w:eastAsia="Times New Roman" w:hAnsi="Times New Roman" w:cs="Times New Roman"/>
          <w:sz w:val="20"/>
          <w:szCs w:val="20"/>
          <w:highlight w:val="lightGray"/>
        </w:rPr>
        <w:t xml:space="preserve">http://www.oaa.nchu.edu.tw/rule01.htm </w:t>
      </w:r>
    </w:p>
    <w:p w14:paraId="0432983B" w14:textId="77777777" w:rsidR="00CC6F87" w:rsidRDefault="00B20147">
      <w:pPr>
        <w:spacing w:after="2"/>
        <w:ind w:left="-5" w:hanging="10"/>
        <w:rPr>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畢業條件異動請依畢業條件異動簡化程序建議表辦理。如無課程或學分異動，不須每學年提送。</w:t>
      </w:r>
      <w:r>
        <w:rPr>
          <w:rFonts w:ascii="Times New Roman" w:eastAsia="Times New Roman" w:hAnsi="Times New Roman" w:cs="Times New Roman"/>
          <w:sz w:val="20"/>
          <w:szCs w:val="20"/>
          <w:highlight w:val="lightGray"/>
        </w:rPr>
        <w:t xml:space="preserve"> </w:t>
      </w:r>
    </w:p>
    <w:p w14:paraId="2406CA8E" w14:textId="77777777" w:rsidR="00CC6F87" w:rsidRDefault="00B20147">
      <w:pPr>
        <w:spacing w:after="2"/>
        <w:ind w:left="-5" w:hanging="10"/>
        <w:rPr>
          <w:rFonts w:ascii="標楷體" w:eastAsia="標楷體" w:hAnsi="標楷體" w:cs="標楷體"/>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本表格修訂係依第</w:t>
      </w:r>
      <w:r>
        <w:rPr>
          <w:rFonts w:ascii="標楷體" w:eastAsia="標楷體" w:hAnsi="標楷體" w:cs="標楷體"/>
          <w:sz w:val="20"/>
          <w:szCs w:val="20"/>
          <w:highlight w:val="lightGray"/>
        </w:rPr>
        <w:t xml:space="preserve"> </w:t>
      </w:r>
      <w:r>
        <w:rPr>
          <w:rFonts w:ascii="Times New Roman" w:eastAsia="Times New Roman" w:hAnsi="Times New Roman" w:cs="Times New Roman"/>
          <w:sz w:val="20"/>
          <w:szCs w:val="20"/>
          <w:highlight w:val="lightGray"/>
        </w:rPr>
        <w:t>62</w:t>
      </w:r>
      <w:r>
        <w:rPr>
          <w:rFonts w:ascii="標楷體" w:eastAsia="標楷體" w:hAnsi="標楷體" w:cs="標楷體"/>
          <w:sz w:val="20"/>
          <w:szCs w:val="20"/>
          <w:highlight w:val="lightGray"/>
        </w:rPr>
        <w:t>、</w:t>
      </w:r>
      <w:r>
        <w:rPr>
          <w:rFonts w:ascii="Times New Roman" w:eastAsia="Times New Roman" w:hAnsi="Times New Roman" w:cs="Times New Roman"/>
          <w:sz w:val="20"/>
          <w:szCs w:val="20"/>
          <w:highlight w:val="lightGray"/>
        </w:rPr>
        <w:t>70</w:t>
      </w:r>
      <w:r>
        <w:rPr>
          <w:rFonts w:ascii="標楷體" w:eastAsia="標楷體" w:hAnsi="標楷體" w:cs="標楷體"/>
          <w:sz w:val="20"/>
          <w:szCs w:val="20"/>
          <w:highlight w:val="lightGray"/>
        </w:rPr>
        <w:t>、</w:t>
      </w:r>
      <w:r>
        <w:rPr>
          <w:rFonts w:ascii="Times New Roman" w:eastAsia="Times New Roman" w:hAnsi="Times New Roman" w:cs="Times New Roman"/>
          <w:sz w:val="20"/>
          <w:szCs w:val="20"/>
          <w:highlight w:val="lightGray"/>
        </w:rPr>
        <w:t xml:space="preserve">71 </w:t>
      </w:r>
      <w:r>
        <w:rPr>
          <w:rFonts w:ascii="標楷體" w:eastAsia="標楷體" w:hAnsi="標楷體" w:cs="標楷體"/>
          <w:sz w:val="20"/>
          <w:szCs w:val="20"/>
          <w:highlight w:val="lightGray"/>
        </w:rPr>
        <w:t>次教務會議紀錄。</w:t>
      </w:r>
    </w:p>
    <w:p w14:paraId="33956920" w14:textId="77777777" w:rsidR="00CC6F87" w:rsidRDefault="00B20147">
      <w:pPr>
        <w:spacing w:after="2"/>
        <w:ind w:left="-5" w:hanging="10"/>
        <w:rPr>
          <w:sz w:val="20"/>
          <w:szCs w:val="20"/>
          <w:highlight w:val="lightGray"/>
        </w:rPr>
      </w:pPr>
      <w:r>
        <w:rPr>
          <w:rFonts w:ascii="微軟正黑體" w:eastAsia="微軟正黑體" w:hAnsi="微軟正黑體" w:cs="微軟正黑體"/>
          <w:sz w:val="20"/>
          <w:szCs w:val="20"/>
          <w:highlight w:val="lightGray"/>
        </w:rPr>
        <w:t>※</w:t>
      </w:r>
      <w:r>
        <w:rPr>
          <w:sz w:val="20"/>
          <w:szCs w:val="20"/>
          <w:highlight w:val="lightGray"/>
        </w:rPr>
        <w:t xml:space="preserve">Required courses and graduation credit requirements are to be filled in by the department according to the course planning table for each academic year; website for inquiries about the regulations: http://www.oaa.nchu.edu.tw/rule01.htm </w:t>
      </w:r>
    </w:p>
    <w:p w14:paraId="05EECBAB" w14:textId="77777777" w:rsidR="00CC6F87" w:rsidRDefault="00B20147">
      <w:pPr>
        <w:spacing w:after="2"/>
        <w:ind w:left="-5" w:hanging="10"/>
        <w:rPr>
          <w:sz w:val="20"/>
          <w:szCs w:val="20"/>
          <w:highlight w:val="lightGray"/>
        </w:rPr>
      </w:pPr>
      <w:bookmarkStart w:id="0" w:name="_heading=h.gjdgxs" w:colFirst="0" w:colLast="0"/>
      <w:bookmarkEnd w:id="0"/>
      <w:r>
        <w:rPr>
          <w:rFonts w:ascii="微軟正黑體" w:eastAsia="微軟正黑體" w:hAnsi="微軟正黑體" w:cs="微軟正黑體"/>
          <w:sz w:val="20"/>
          <w:szCs w:val="20"/>
          <w:highlight w:val="lightGray"/>
        </w:rPr>
        <w:t>※</w:t>
      </w:r>
      <w:r>
        <w:rPr>
          <w:sz w:val="20"/>
          <w:szCs w:val="20"/>
          <w:highlight w:val="lightGray"/>
        </w:rPr>
        <w:t xml:space="preserve">Please follow the </w:t>
      </w:r>
      <w:r>
        <w:rPr>
          <w:sz w:val="20"/>
          <w:szCs w:val="20"/>
          <w:highlight w:val="lightGray"/>
        </w:rPr>
        <w:t xml:space="preserve">simplified procedure for changing graduation requirements as suggested in the table for handling changes to graduation requirements. If there are no changes to the curriculum or credits, it is not necessary to submit this form every academic year. </w:t>
      </w:r>
    </w:p>
    <w:p w14:paraId="350806D6" w14:textId="77777777" w:rsidR="00CC6F87" w:rsidRDefault="00B20147">
      <w:pPr>
        <w:spacing w:after="2"/>
        <w:ind w:left="-5" w:hanging="10"/>
        <w:rPr>
          <w:sz w:val="20"/>
          <w:szCs w:val="20"/>
          <w:highlight w:val="lightGray"/>
        </w:rPr>
      </w:pPr>
      <w:r>
        <w:rPr>
          <w:rFonts w:ascii="微軟正黑體" w:eastAsia="微軟正黑體" w:hAnsi="微軟正黑體" w:cs="微軟正黑體"/>
          <w:sz w:val="20"/>
          <w:szCs w:val="20"/>
          <w:highlight w:val="lightGray"/>
        </w:rPr>
        <w:t>※</w:t>
      </w:r>
      <w:r>
        <w:rPr>
          <w:sz w:val="20"/>
          <w:szCs w:val="20"/>
          <w:highlight w:val="lightGray"/>
        </w:rPr>
        <w:t>This f</w:t>
      </w:r>
      <w:r>
        <w:rPr>
          <w:sz w:val="20"/>
          <w:szCs w:val="20"/>
          <w:highlight w:val="lightGray"/>
        </w:rPr>
        <w:t>orm was revised in accordance with the minutes of the 62nd, 70th, and 71st Academic Affairs Meeting.</w:t>
      </w:r>
    </w:p>
    <w:p w14:paraId="0FFAFD90" w14:textId="77777777" w:rsidR="00CC6F87" w:rsidRDefault="00B20147">
      <w:pPr>
        <w:spacing w:after="2"/>
        <w:ind w:left="-5" w:hanging="10"/>
        <w:rPr>
          <w:rFonts w:ascii="標楷體" w:eastAsia="標楷體" w:hAnsi="標楷體" w:cs="標楷體"/>
          <w:b/>
          <w:color w:val="FF0000"/>
          <w:sz w:val="20"/>
          <w:szCs w:val="20"/>
        </w:rPr>
      </w:pPr>
      <w:bookmarkStart w:id="1" w:name="_heading=h.30j0zll" w:colFirst="0" w:colLast="0"/>
      <w:bookmarkEnd w:id="1"/>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國政所碩士班以上灰色處項目未翻譯為英文</w:t>
      </w:r>
      <w:r>
        <w:rPr>
          <w:rFonts w:ascii="標楷體" w:eastAsia="標楷體" w:hAnsi="標楷體" w:cs="標楷體"/>
          <w:b/>
          <w:color w:val="FF0000"/>
          <w:sz w:val="20"/>
          <w:szCs w:val="20"/>
          <w:highlight w:val="lightGray"/>
        </w:rPr>
        <w:t>)</w:t>
      </w:r>
    </w:p>
    <w:p w14:paraId="2ADE2B2C" w14:textId="77777777" w:rsidR="00CC6F87" w:rsidRDefault="00B20147">
      <w:pPr>
        <w:spacing w:after="2"/>
        <w:ind w:left="-5" w:hanging="10"/>
        <w:rPr>
          <w:sz w:val="20"/>
          <w:szCs w:val="20"/>
          <w:highlight w:val="lightGray"/>
        </w:rPr>
      </w:pPr>
      <w:r>
        <w:rPr>
          <w:rFonts w:ascii="Times New Roman" w:eastAsia="Times New Roman" w:hAnsi="Times New Roman" w:cs="Times New Roman"/>
          <w:sz w:val="20"/>
          <w:szCs w:val="20"/>
        </w:rPr>
        <w:t xml:space="preserve"> </w:t>
      </w:r>
      <w:r>
        <w:rPr>
          <w:rFonts w:ascii="微軟正黑體" w:eastAsia="微軟正黑體" w:hAnsi="微軟正黑體" w:cs="微軟正黑體"/>
          <w:sz w:val="20"/>
          <w:szCs w:val="20"/>
          <w:highlight w:val="lightGray"/>
        </w:rPr>
        <w:t>※</w:t>
      </w:r>
      <w:r>
        <w:rPr>
          <w:rFonts w:ascii="微軟正黑體" w:eastAsia="微軟正黑體" w:hAnsi="微軟正黑體" w:cs="微軟正黑體"/>
          <w:sz w:val="20"/>
          <w:szCs w:val="20"/>
          <w:highlight w:val="lightGray"/>
        </w:rPr>
        <w:t>英文翻譯若有爭議以中文解釋為</w:t>
      </w:r>
      <w:proofErr w:type="gramStart"/>
      <w:r>
        <w:rPr>
          <w:rFonts w:ascii="微軟正黑體" w:eastAsia="微軟正黑體" w:hAnsi="微軟正黑體" w:cs="微軟正黑體"/>
          <w:sz w:val="20"/>
          <w:szCs w:val="20"/>
          <w:highlight w:val="lightGray"/>
        </w:rPr>
        <w:t>準</w:t>
      </w:r>
      <w:proofErr w:type="gramEnd"/>
      <w:r>
        <w:rPr>
          <w:rFonts w:ascii="微軟正黑體" w:eastAsia="微軟正黑體" w:hAnsi="微軟正黑體" w:cs="微軟正黑體"/>
          <w:sz w:val="20"/>
          <w:szCs w:val="20"/>
          <w:highlight w:val="lightGray"/>
        </w:rPr>
        <w:t>。</w:t>
      </w:r>
      <w:r>
        <w:rPr>
          <w:sz w:val="20"/>
          <w:szCs w:val="20"/>
          <w:highlight w:val="lightGray"/>
        </w:rPr>
        <w:t>In case of discrepancy between the Chinese version of terms &amp; rules and its English translation, the Chinese versio</w:t>
      </w:r>
      <w:r>
        <w:rPr>
          <w:sz w:val="20"/>
          <w:szCs w:val="20"/>
          <w:highlight w:val="lightGray"/>
        </w:rPr>
        <w:t>n shall prevail.</w:t>
      </w:r>
    </w:p>
    <w:p w14:paraId="282AF0C2" w14:textId="77777777" w:rsidR="00CC6F87" w:rsidRDefault="00B20147">
      <w:pPr>
        <w:spacing w:after="2"/>
        <w:ind w:left="-5" w:hanging="10"/>
        <w:rPr>
          <w:rFonts w:ascii="標楷體" w:eastAsia="標楷體" w:hAnsi="標楷體" w:cs="標楷體"/>
          <w:b/>
          <w:color w:val="FF0000"/>
          <w:sz w:val="20"/>
          <w:szCs w:val="20"/>
          <w:highlight w:val="lightGray"/>
        </w:rPr>
      </w:pPr>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國政所碩士班有增加以上灰色標</w:t>
      </w:r>
      <w:proofErr w:type="gramStart"/>
      <w:r>
        <w:rPr>
          <w:rFonts w:ascii="標楷體" w:eastAsia="標楷體" w:hAnsi="標楷體" w:cs="標楷體"/>
          <w:b/>
          <w:color w:val="FF0000"/>
          <w:sz w:val="20"/>
          <w:szCs w:val="20"/>
          <w:highlight w:val="lightGray"/>
        </w:rPr>
        <w:t>註</w:t>
      </w:r>
      <w:proofErr w:type="gramEnd"/>
      <w:r>
        <w:rPr>
          <w:rFonts w:ascii="標楷體" w:eastAsia="標楷體" w:hAnsi="標楷體" w:cs="標楷體"/>
          <w:b/>
          <w:color w:val="FF0000"/>
          <w:sz w:val="20"/>
          <w:szCs w:val="20"/>
          <w:highlight w:val="lightGray"/>
        </w:rPr>
        <w:t>處的中英文</w:t>
      </w:r>
      <w:r>
        <w:rPr>
          <w:rFonts w:ascii="標楷體" w:eastAsia="標楷體" w:hAnsi="標楷體" w:cs="標楷體"/>
          <w:b/>
          <w:color w:val="FF0000"/>
          <w:sz w:val="20"/>
          <w:szCs w:val="20"/>
          <w:highlight w:val="lightGray"/>
        </w:rPr>
        <w:t>)</w:t>
      </w:r>
    </w:p>
    <w:p w14:paraId="1262F7AE" w14:textId="77777777" w:rsidR="00CC6F87" w:rsidRDefault="00B20147">
      <w:pPr>
        <w:pStyle w:val="1"/>
        <w:rPr>
          <w:rFonts w:ascii="Times New Roman" w:eastAsia="Times New Roman" w:hAnsi="Times New Roman" w:cs="Times New Roman"/>
          <w:sz w:val="20"/>
          <w:szCs w:val="20"/>
          <w:highlight w:val="lightGray"/>
        </w:rPr>
      </w:pPr>
      <w:bookmarkStart w:id="2" w:name="_heading=h.1fob9te" w:colFirst="0" w:colLast="0"/>
      <w:bookmarkEnd w:id="2"/>
      <w:r>
        <w:rPr>
          <w:highlight w:val="lightGray"/>
        </w:rPr>
        <w:t>系</w:t>
      </w:r>
      <w:r>
        <w:rPr>
          <w:rFonts w:ascii="Times New Roman" w:eastAsia="Times New Roman" w:hAnsi="Times New Roman" w:cs="Times New Roman"/>
          <w:highlight w:val="lightGray"/>
        </w:rPr>
        <w:t>(</w:t>
      </w:r>
      <w:r>
        <w:rPr>
          <w:highlight w:val="lightGray"/>
        </w:rPr>
        <w:t>所、學位學程</w:t>
      </w:r>
      <w:r>
        <w:rPr>
          <w:rFonts w:ascii="Times New Roman" w:eastAsia="Times New Roman" w:hAnsi="Times New Roman" w:cs="Times New Roman"/>
          <w:highlight w:val="lightGray"/>
        </w:rPr>
        <w:t>)</w:t>
      </w:r>
      <w:r>
        <w:rPr>
          <w:highlight w:val="lightGray"/>
        </w:rPr>
        <w:t>承辦人：</w:t>
      </w:r>
      <w:r>
        <w:rPr>
          <w:rFonts w:ascii="Times New Roman" w:eastAsia="Times New Roman" w:hAnsi="Times New Roman" w:cs="Times New Roman"/>
          <w:highlight w:val="lightGray"/>
        </w:rPr>
        <w:t xml:space="preserve">                   </w:t>
      </w:r>
      <w:r>
        <w:rPr>
          <w:highlight w:val="lightGray"/>
        </w:rPr>
        <w:t>系所主管簽章：</w:t>
      </w:r>
      <w:r>
        <w:rPr>
          <w:rFonts w:ascii="Times New Roman" w:eastAsia="Times New Roman" w:hAnsi="Times New Roman" w:cs="Times New Roman"/>
          <w:highlight w:val="lightGray"/>
        </w:rPr>
        <w:t xml:space="preserve">              111 </w:t>
      </w:r>
      <w:r>
        <w:rPr>
          <w:highlight w:val="lightGray"/>
        </w:rPr>
        <w:t>年</w:t>
      </w:r>
      <w:r>
        <w:rPr>
          <w:highlight w:val="lightGray"/>
        </w:rPr>
        <w:t xml:space="preserve"> </w:t>
      </w:r>
      <w:r>
        <w:rPr>
          <w:rFonts w:ascii="Times New Roman" w:eastAsia="Times New Roman" w:hAnsi="Times New Roman" w:cs="Times New Roman"/>
          <w:highlight w:val="lightGray"/>
        </w:rPr>
        <w:t xml:space="preserve">1 </w:t>
      </w:r>
      <w:r>
        <w:rPr>
          <w:highlight w:val="lightGray"/>
        </w:rPr>
        <w:t>月</w:t>
      </w:r>
      <w:r>
        <w:rPr>
          <w:highlight w:val="lightGray"/>
        </w:rPr>
        <w:t xml:space="preserve"> </w:t>
      </w:r>
      <w:r>
        <w:rPr>
          <w:rFonts w:ascii="Times New Roman" w:eastAsia="Times New Roman" w:hAnsi="Times New Roman" w:cs="Times New Roman"/>
          <w:highlight w:val="lightGray"/>
        </w:rPr>
        <w:t xml:space="preserve">19 </w:t>
      </w:r>
      <w:r>
        <w:rPr>
          <w:highlight w:val="lightGray"/>
        </w:rPr>
        <w:t>日修訂</w:t>
      </w:r>
      <w:r>
        <w:rPr>
          <w:rFonts w:ascii="Times New Roman" w:eastAsia="Times New Roman" w:hAnsi="Times New Roman" w:cs="Times New Roman"/>
          <w:sz w:val="20"/>
          <w:szCs w:val="20"/>
          <w:highlight w:val="lightGray"/>
        </w:rPr>
        <w:t xml:space="preserve"> </w:t>
      </w:r>
    </w:p>
    <w:p w14:paraId="79C48056" w14:textId="77777777" w:rsidR="00CC6F87" w:rsidRDefault="00B20147">
      <w:pPr>
        <w:rPr>
          <w:sz w:val="20"/>
          <w:szCs w:val="20"/>
          <w:highlight w:val="lightGray"/>
        </w:rPr>
      </w:pPr>
      <w:r>
        <w:rPr>
          <w:sz w:val="20"/>
          <w:szCs w:val="20"/>
          <w:highlight w:val="lightGray"/>
        </w:rPr>
        <w:t>Department (Institute, Degree Program) Supervisor:     Signature of Department Head:     Revised on January19, 111</w:t>
      </w:r>
    </w:p>
    <w:p w14:paraId="027C50F1" w14:textId="77777777" w:rsidR="00CC6F87" w:rsidRDefault="00B20147">
      <w:pPr>
        <w:spacing w:after="2"/>
        <w:ind w:left="-5" w:hanging="10"/>
        <w:rPr>
          <w:rFonts w:ascii="標楷體" w:eastAsia="標楷體" w:hAnsi="標楷體" w:cs="標楷體"/>
          <w:b/>
          <w:color w:val="FF0000"/>
          <w:sz w:val="20"/>
          <w:szCs w:val="20"/>
          <w:highlight w:val="lightGray"/>
        </w:rPr>
      </w:pPr>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教研所中文版無以上修訂日期與簽章</w:t>
      </w:r>
      <w:r>
        <w:rPr>
          <w:rFonts w:ascii="標楷體" w:eastAsia="標楷體" w:hAnsi="標楷體" w:cs="標楷體"/>
          <w:b/>
          <w:color w:val="FF0000"/>
          <w:sz w:val="20"/>
          <w:szCs w:val="20"/>
          <w:highlight w:val="lightGray"/>
        </w:rPr>
        <w:t>)</w:t>
      </w:r>
    </w:p>
    <w:p w14:paraId="7639DE07" w14:textId="6C6D291F" w:rsidR="00CC6F87" w:rsidRDefault="00B20147" w:rsidP="00B20147">
      <w:pPr>
        <w:spacing w:after="0"/>
        <w:jc w:val="center"/>
      </w:pPr>
      <w:proofErr w:type="gramStart"/>
      <w:r>
        <w:rPr>
          <w:rFonts w:ascii="標楷體" w:eastAsia="標楷體" w:hAnsi="標楷體" w:hint="eastAsia"/>
          <w:color w:val="FF0000"/>
          <w:sz w:val="28"/>
          <w:szCs w:val="28"/>
        </w:rPr>
        <w:t>【</w:t>
      </w:r>
      <w:proofErr w:type="gramEnd"/>
      <w:r>
        <w:rPr>
          <w:rFonts w:ascii="Times New Roman" w:hAnsi="Times New Roman" w:cs="Times New Roman"/>
          <w:color w:val="FF0000"/>
          <w:sz w:val="28"/>
          <w:szCs w:val="28"/>
        </w:rPr>
        <w:t>In case of any dispute, the explanation should be based in the Chinese version. </w:t>
      </w:r>
      <w:r>
        <w:rPr>
          <w:rFonts w:ascii="標楷體" w:eastAsia="標楷體" w:hAnsi="標楷體" w:hint="eastAsia"/>
          <w:color w:val="FF0000"/>
          <w:sz w:val="28"/>
          <w:szCs w:val="28"/>
        </w:rPr>
        <w:t>】</w:t>
      </w:r>
    </w:p>
    <w:sectPr w:rsidR="00CC6F87">
      <w:pgSz w:w="11906" w:h="16841"/>
      <w:pgMar w:top="862" w:right="521" w:bottom="1440"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A03E0"/>
    <w:multiLevelType w:val="multilevel"/>
    <w:tmpl w:val="8E921E78"/>
    <w:lvl w:ilvl="0">
      <w:start w:val="1"/>
      <w:numFmt w:val="decimal"/>
      <w:lvlText w:val="%1."/>
      <w:lvlJc w:val="left"/>
      <w:pPr>
        <w:ind w:left="977" w:hanging="360"/>
      </w:pPr>
    </w:lvl>
    <w:lvl w:ilvl="1">
      <w:start w:val="1"/>
      <w:numFmt w:val="decimal"/>
      <w:lvlText w:val="%2、"/>
      <w:lvlJc w:val="left"/>
      <w:pPr>
        <w:ind w:left="1577" w:hanging="480"/>
      </w:pPr>
    </w:lvl>
    <w:lvl w:ilvl="2">
      <w:start w:val="1"/>
      <w:numFmt w:val="lowerRoman"/>
      <w:lvlText w:val="%3."/>
      <w:lvlJc w:val="right"/>
      <w:pPr>
        <w:ind w:left="2057" w:hanging="480"/>
      </w:pPr>
    </w:lvl>
    <w:lvl w:ilvl="3">
      <w:start w:val="1"/>
      <w:numFmt w:val="decimal"/>
      <w:lvlText w:val="%4."/>
      <w:lvlJc w:val="left"/>
      <w:pPr>
        <w:ind w:left="2537" w:hanging="480"/>
      </w:pPr>
    </w:lvl>
    <w:lvl w:ilvl="4">
      <w:start w:val="1"/>
      <w:numFmt w:val="decimal"/>
      <w:lvlText w:val="%5、"/>
      <w:lvlJc w:val="left"/>
      <w:pPr>
        <w:ind w:left="3017" w:hanging="480"/>
      </w:pPr>
    </w:lvl>
    <w:lvl w:ilvl="5">
      <w:start w:val="1"/>
      <w:numFmt w:val="lowerRoman"/>
      <w:lvlText w:val="%6."/>
      <w:lvlJc w:val="right"/>
      <w:pPr>
        <w:ind w:left="3497" w:hanging="480"/>
      </w:pPr>
    </w:lvl>
    <w:lvl w:ilvl="6">
      <w:start w:val="1"/>
      <w:numFmt w:val="decimal"/>
      <w:lvlText w:val="%7."/>
      <w:lvlJc w:val="left"/>
      <w:pPr>
        <w:ind w:left="3977" w:hanging="480"/>
      </w:pPr>
    </w:lvl>
    <w:lvl w:ilvl="7">
      <w:start w:val="1"/>
      <w:numFmt w:val="decimal"/>
      <w:lvlText w:val="%8、"/>
      <w:lvlJc w:val="left"/>
      <w:pPr>
        <w:ind w:left="4457" w:hanging="480"/>
      </w:pPr>
    </w:lvl>
    <w:lvl w:ilvl="8">
      <w:start w:val="1"/>
      <w:numFmt w:val="lowerRoman"/>
      <w:lvlText w:val="%9."/>
      <w:lvlJc w:val="right"/>
      <w:pPr>
        <w:ind w:left="493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F87"/>
    <w:rsid w:val="00B20147"/>
    <w:rsid w:val="00CC6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F1D3"/>
  <w15:docId w15:val="{E49588CA-1274-4F7E-904A-BA21DCF5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alibri"/>
      <w:color w:val="000000"/>
    </w:rPr>
  </w:style>
  <w:style w:type="paragraph" w:styleId="1">
    <w:name w:val="heading 1"/>
    <w:next w:val="a"/>
    <w:link w:val="10"/>
    <w:uiPriority w:val="9"/>
    <w:qFormat/>
    <w:pPr>
      <w:keepNext/>
      <w:keepLines/>
      <w:spacing w:after="319"/>
      <w:outlineLvl w:val="0"/>
    </w:pPr>
    <w:rPr>
      <w:rFonts w:ascii="標楷體" w:eastAsia="標楷體" w:hAnsi="標楷體" w:cs="標楷體"/>
      <w:color w:val="000000"/>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標題 1 字元"/>
    <w:link w:val="1"/>
    <w:rPr>
      <w:rFonts w:ascii="標楷體" w:eastAsia="標楷體" w:hAnsi="標楷體" w:cs="標楷體"/>
      <w:color w:val="000000"/>
      <w:sz w:val="24"/>
    </w:rPr>
  </w:style>
  <w:style w:type="table" w:customStyle="1" w:styleId="TableGrid">
    <w:name w:val="TableGrid"/>
    <w:tblPr>
      <w:tblCellMar>
        <w:top w:w="0" w:type="dxa"/>
        <w:left w:w="0" w:type="dxa"/>
        <w:bottom w:w="0" w:type="dxa"/>
        <w:right w:w="0" w:type="dxa"/>
      </w:tblCellMar>
    </w:tblPr>
  </w:style>
  <w:style w:type="paragraph" w:styleId="a4">
    <w:name w:val="List Paragraph"/>
    <w:basedOn w:val="a"/>
    <w:uiPriority w:val="34"/>
    <w:qFormat/>
    <w:rsid w:val="00CC2A6E"/>
    <w:pPr>
      <w:ind w:leftChars="200" w:left="480"/>
    </w:pPr>
  </w:style>
  <w:style w:type="paragraph" w:styleId="a5">
    <w:name w:val="header"/>
    <w:basedOn w:val="a"/>
    <w:link w:val="a6"/>
    <w:uiPriority w:val="99"/>
    <w:unhideWhenUsed/>
    <w:rsid w:val="00E858F4"/>
    <w:pPr>
      <w:tabs>
        <w:tab w:val="center" w:pos="4153"/>
        <w:tab w:val="right" w:pos="8306"/>
      </w:tabs>
      <w:snapToGrid w:val="0"/>
    </w:pPr>
    <w:rPr>
      <w:sz w:val="20"/>
      <w:szCs w:val="20"/>
    </w:rPr>
  </w:style>
  <w:style w:type="character" w:customStyle="1" w:styleId="a6">
    <w:name w:val="頁首 字元"/>
    <w:basedOn w:val="a0"/>
    <w:link w:val="a5"/>
    <w:uiPriority w:val="99"/>
    <w:rsid w:val="00E858F4"/>
    <w:rPr>
      <w:rFonts w:ascii="Calibri" w:eastAsia="Calibri" w:hAnsi="Calibri" w:cs="Calibri"/>
      <w:color w:val="000000"/>
      <w:sz w:val="20"/>
      <w:szCs w:val="20"/>
    </w:rPr>
  </w:style>
  <w:style w:type="paragraph" w:styleId="a7">
    <w:name w:val="footer"/>
    <w:basedOn w:val="a"/>
    <w:link w:val="a8"/>
    <w:uiPriority w:val="99"/>
    <w:unhideWhenUsed/>
    <w:rsid w:val="00E858F4"/>
    <w:pPr>
      <w:tabs>
        <w:tab w:val="center" w:pos="4153"/>
        <w:tab w:val="right" w:pos="8306"/>
      </w:tabs>
      <w:snapToGrid w:val="0"/>
    </w:pPr>
    <w:rPr>
      <w:sz w:val="20"/>
      <w:szCs w:val="20"/>
    </w:rPr>
  </w:style>
  <w:style w:type="character" w:customStyle="1" w:styleId="a8">
    <w:name w:val="頁尾 字元"/>
    <w:basedOn w:val="a0"/>
    <w:link w:val="a7"/>
    <w:uiPriority w:val="99"/>
    <w:rsid w:val="00E858F4"/>
    <w:rPr>
      <w:rFonts w:ascii="Calibri" w:eastAsia="Calibri" w:hAnsi="Calibri" w:cs="Calibri"/>
      <w:color w:val="000000"/>
      <w:sz w:val="20"/>
      <w:szCs w:val="20"/>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2" w:type="dxa"/>
        <w:left w:w="0" w:type="dxa"/>
        <w:bottom w:w="3"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ji5AzPreB5JLu9bxY+2KI5k+Hw==">CgMxLjAaJQoBMBIgCh4IB0IaCg9UaW1lcyBOZXcgUm9tYW4SB0d1bmdzdWgyCGguZ2pkZ3hzMgloLjMwajB6bGwyCWguMWZvYjl0ZTgAciExMjRtRXVuVkQ5ZDl6UUtGWWtYM3ZNNmxQQUdoclNJZzY=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7447</Characters>
  <Application>Microsoft Office Word</Application>
  <DocSecurity>0</DocSecurity>
  <Lines>62</Lines>
  <Paragraphs>17</Paragraphs>
  <ScaleCrop>false</ScaleCrop>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coolser</dc:creator>
  <cp:lastModifiedBy>admin</cp:lastModifiedBy>
  <cp:revision>2</cp:revision>
  <dcterms:created xsi:type="dcterms:W3CDTF">2024-11-07T02:52:00Z</dcterms:created>
  <dcterms:modified xsi:type="dcterms:W3CDTF">2024-12-23T00:51:00Z</dcterms:modified>
</cp:coreProperties>
</file>